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33611A" w14:textId="7D4523C4" w:rsidR="004750A7" w:rsidRDefault="004750A7" w:rsidP="00375061"/>
    <w:p w14:paraId="514D400B" w14:textId="11477FBA" w:rsidR="00340B5C" w:rsidRDefault="00340B5C" w:rsidP="00340B5C">
      <w:pPr>
        <w:pStyle w:val="3Policytitle"/>
        <w:jc w:val="center"/>
        <w:rPr>
          <w:rFonts w:asciiTheme="minorHAnsi" w:hAnsiTheme="minorHAnsi" w:cstheme="minorHAnsi"/>
        </w:rPr>
      </w:pPr>
      <w:r w:rsidRPr="00340B5C">
        <w:rPr>
          <w:rFonts w:ascii="Calibri" w:hAnsi="Calibri" w:cs="Calibri"/>
        </w:rPr>
        <w:t>Loxwood Primary School</w:t>
      </w:r>
    </w:p>
    <w:p w14:paraId="3D20FE28" w14:textId="1FAD2ABC" w:rsidR="0062626B" w:rsidRPr="00340B5C" w:rsidRDefault="00DB0D80" w:rsidP="00340B5C">
      <w:pPr>
        <w:pStyle w:val="3Policytitle"/>
        <w:jc w:val="center"/>
        <w:rPr>
          <w:rFonts w:asciiTheme="minorHAnsi" w:hAnsiTheme="minorHAnsi" w:cstheme="minorHAnsi"/>
        </w:rPr>
      </w:pPr>
      <w:r w:rsidRPr="00340B5C">
        <w:rPr>
          <w:rFonts w:asciiTheme="minorHAnsi" w:hAnsiTheme="minorHAnsi" w:cstheme="minorHAnsi"/>
        </w:rPr>
        <w:t>Mobile phone policy</w:t>
      </w:r>
    </w:p>
    <w:p w14:paraId="35C32AF6" w14:textId="4833B7F3" w:rsidR="0062626B" w:rsidRPr="004C7382" w:rsidRDefault="0062626B" w:rsidP="0062626B">
      <w:pPr>
        <w:pStyle w:val="6Abstract"/>
      </w:pPr>
    </w:p>
    <w:p w14:paraId="1B53DE76" w14:textId="77777777" w:rsidR="0062626B" w:rsidRPr="001118BF" w:rsidRDefault="0062626B" w:rsidP="00DC4C0F">
      <w:pPr>
        <w:pStyle w:val="1bodycopy10pt"/>
      </w:pPr>
    </w:p>
    <w:p w14:paraId="7B8A0617" w14:textId="27D48D6F" w:rsidR="0062626B" w:rsidRDefault="002620DE" w:rsidP="00340B5C">
      <w:pPr>
        <w:pStyle w:val="1bodycopy10pt"/>
        <w:jc w:val="center"/>
        <w:rPr>
          <w:noProof/>
          <w:color w:val="00CF80"/>
          <w:szCs w:val="20"/>
        </w:rPr>
      </w:pPr>
      <w:r w:rsidRPr="00340B5C">
        <w:rPr>
          <w:rFonts w:ascii="Calibri" w:eastAsia="Calibri" w:hAnsi="Calibri"/>
          <w:noProof/>
          <w:sz w:val="22"/>
          <w:szCs w:val="22"/>
          <w:lang w:val="en-GB" w:eastAsia="en-GB"/>
        </w:rPr>
        <w:drawing>
          <wp:inline distT="0" distB="0" distL="0" distR="0" wp14:anchorId="3FF34225" wp14:editId="69136347">
            <wp:extent cx="2314575" cy="2390775"/>
            <wp:effectExtent l="0" t="0" r="0" b="0"/>
            <wp:docPr id="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14575" cy="2390775"/>
                    </a:xfrm>
                    <a:prstGeom prst="rect">
                      <a:avLst/>
                    </a:prstGeom>
                    <a:noFill/>
                    <a:ln>
                      <a:noFill/>
                    </a:ln>
                  </pic:spPr>
                </pic:pic>
              </a:graphicData>
            </a:graphic>
          </wp:inline>
        </w:drawing>
      </w:r>
    </w:p>
    <w:p w14:paraId="7918AD84" w14:textId="308D834F" w:rsidR="0062626B" w:rsidRDefault="0062626B" w:rsidP="00340B5C">
      <w:pPr>
        <w:pStyle w:val="1bodycopy10pt"/>
        <w:jc w:val="center"/>
        <w:rPr>
          <w:noProof/>
        </w:rPr>
      </w:pPr>
    </w:p>
    <w:p w14:paraId="42C5A93F" w14:textId="77777777" w:rsidR="0062626B" w:rsidRDefault="0062626B" w:rsidP="00DC4C0F">
      <w:pPr>
        <w:pStyle w:val="1bodycopy10pt"/>
        <w:rPr>
          <w:noProof/>
        </w:rPr>
      </w:pPr>
    </w:p>
    <w:p w14:paraId="33FABF50" w14:textId="77777777" w:rsidR="0062626B" w:rsidRPr="0001772B" w:rsidRDefault="0062626B" w:rsidP="00DC4C0F">
      <w:pPr>
        <w:pStyle w:val="1bodycopy10pt"/>
      </w:pPr>
    </w:p>
    <w:p w14:paraId="358A2958" w14:textId="77777777" w:rsidR="0062626B" w:rsidRDefault="0062626B" w:rsidP="00DC4C0F">
      <w:pPr>
        <w:pStyle w:val="1bodycopy10pt"/>
      </w:pPr>
    </w:p>
    <w:p w14:paraId="1060E12D" w14:textId="77777777" w:rsidR="0062626B" w:rsidRDefault="0062626B" w:rsidP="00DC4C0F">
      <w:pPr>
        <w:pStyle w:val="1bodycopy10pt"/>
      </w:pPr>
    </w:p>
    <w:p w14:paraId="6FAB2468" w14:textId="77777777" w:rsidR="0062626B" w:rsidRDefault="0062626B" w:rsidP="00DC4C0F">
      <w:pPr>
        <w:pStyle w:val="1bodycopy10pt"/>
      </w:pPr>
    </w:p>
    <w:p w14:paraId="13A0984E" w14:textId="77777777" w:rsidR="0062626B" w:rsidRDefault="0062626B" w:rsidP="00DC4C0F">
      <w:pPr>
        <w:pStyle w:val="1bodycopy10pt"/>
      </w:pPr>
    </w:p>
    <w:p w14:paraId="12FF98D1" w14:textId="77777777" w:rsidR="0062626B" w:rsidRDefault="0062626B" w:rsidP="00DC4C0F">
      <w:pPr>
        <w:pStyle w:val="1bodycopy10pt"/>
      </w:pPr>
    </w:p>
    <w:p w14:paraId="72965168" w14:textId="77777777" w:rsidR="0062626B" w:rsidRDefault="0062626B" w:rsidP="00DC4C0F">
      <w:pPr>
        <w:pStyle w:val="1bodycopy10pt"/>
      </w:pPr>
    </w:p>
    <w:p w14:paraId="0BBDE790" w14:textId="554AC54F" w:rsidR="0062626B" w:rsidRDefault="0062626B" w:rsidP="00DC4C0F">
      <w:pPr>
        <w:pStyle w:val="1bodycopy10pt"/>
      </w:pPr>
    </w:p>
    <w:p w14:paraId="308050AD" w14:textId="45A3C2AE" w:rsidR="00340B5C" w:rsidRDefault="00340B5C" w:rsidP="00DC4C0F">
      <w:pPr>
        <w:pStyle w:val="1bodycopy10pt"/>
      </w:pPr>
    </w:p>
    <w:p w14:paraId="36707224" w14:textId="12D79C42" w:rsidR="00340B5C" w:rsidRDefault="00340B5C" w:rsidP="00DC4C0F">
      <w:pPr>
        <w:pStyle w:val="1bodycopy10pt"/>
      </w:pPr>
    </w:p>
    <w:p w14:paraId="749246E5" w14:textId="2AB6C4DD" w:rsidR="00340B5C" w:rsidRDefault="00340B5C" w:rsidP="00DC4C0F">
      <w:pPr>
        <w:pStyle w:val="1bodycopy10pt"/>
      </w:pPr>
    </w:p>
    <w:p w14:paraId="5E47BF60" w14:textId="01859D19" w:rsidR="00340B5C" w:rsidRDefault="00340B5C" w:rsidP="00DC4C0F">
      <w:pPr>
        <w:pStyle w:val="1bodycopy10pt"/>
      </w:pPr>
    </w:p>
    <w:p w14:paraId="7DE87CAE" w14:textId="5B040CAE" w:rsidR="00340B5C" w:rsidRDefault="00340B5C" w:rsidP="00DC4C0F">
      <w:pPr>
        <w:pStyle w:val="1bodycopy10pt"/>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340B5C" w:rsidRPr="00340B5C" w14:paraId="40FDBFF9" w14:textId="77777777" w:rsidTr="00691959">
        <w:tc>
          <w:tcPr>
            <w:tcW w:w="2586" w:type="dxa"/>
            <w:tcBorders>
              <w:top w:val="nil"/>
              <w:left w:val="nil"/>
              <w:bottom w:val="nil"/>
              <w:right w:val="nil"/>
            </w:tcBorders>
            <w:shd w:val="clear" w:color="auto" w:fill="auto"/>
          </w:tcPr>
          <w:p w14:paraId="11F59636" w14:textId="77777777" w:rsidR="00340B5C" w:rsidRPr="00340B5C" w:rsidRDefault="00340B5C" w:rsidP="00340B5C">
            <w:pPr>
              <w:pStyle w:val="1bodycopy10pt"/>
              <w:rPr>
                <w:b/>
              </w:rPr>
            </w:pPr>
            <w:r w:rsidRPr="00340B5C">
              <w:rPr>
                <w:b/>
              </w:rPr>
              <w:t>Approved by:</w:t>
            </w:r>
          </w:p>
        </w:tc>
        <w:tc>
          <w:tcPr>
            <w:tcW w:w="3268" w:type="dxa"/>
            <w:tcBorders>
              <w:top w:val="nil"/>
              <w:left w:val="nil"/>
              <w:bottom w:val="nil"/>
              <w:right w:val="nil"/>
            </w:tcBorders>
            <w:shd w:val="clear" w:color="auto" w:fill="auto"/>
          </w:tcPr>
          <w:p w14:paraId="15904F17" w14:textId="50FBACD7" w:rsidR="00340B5C" w:rsidRPr="00340B5C" w:rsidRDefault="00340B5C" w:rsidP="00340B5C">
            <w:pPr>
              <w:pStyle w:val="1bodycopy10pt"/>
            </w:pPr>
            <w:r>
              <w:t>Governors</w:t>
            </w:r>
          </w:p>
        </w:tc>
        <w:tc>
          <w:tcPr>
            <w:tcW w:w="3866" w:type="dxa"/>
            <w:tcBorders>
              <w:top w:val="nil"/>
              <w:left w:val="nil"/>
              <w:bottom w:val="nil"/>
              <w:right w:val="nil"/>
            </w:tcBorders>
            <w:shd w:val="clear" w:color="auto" w:fill="auto"/>
          </w:tcPr>
          <w:p w14:paraId="5C36E50B" w14:textId="7C363035" w:rsidR="00340B5C" w:rsidRPr="00340B5C" w:rsidRDefault="00340B5C" w:rsidP="00340B5C">
            <w:pPr>
              <w:pStyle w:val="1bodycopy10pt"/>
            </w:pPr>
            <w:r w:rsidRPr="00340B5C">
              <w:rPr>
                <w:b/>
              </w:rPr>
              <w:t>Date:</w:t>
            </w:r>
            <w:r w:rsidRPr="00340B5C">
              <w:t xml:space="preserve">  </w:t>
            </w:r>
            <w:r>
              <w:t>February</w:t>
            </w:r>
            <w:r w:rsidRPr="00340B5C">
              <w:t xml:space="preserve"> 2026</w:t>
            </w:r>
          </w:p>
        </w:tc>
      </w:tr>
      <w:tr w:rsidR="00340B5C" w:rsidRPr="00340B5C" w14:paraId="2FE228BD" w14:textId="77777777" w:rsidTr="00691959">
        <w:tc>
          <w:tcPr>
            <w:tcW w:w="2586" w:type="dxa"/>
            <w:tcBorders>
              <w:top w:val="nil"/>
              <w:left w:val="nil"/>
              <w:bottom w:val="nil"/>
              <w:right w:val="nil"/>
            </w:tcBorders>
            <w:shd w:val="clear" w:color="auto" w:fill="auto"/>
          </w:tcPr>
          <w:p w14:paraId="61BA794A" w14:textId="77777777" w:rsidR="00340B5C" w:rsidRPr="00340B5C" w:rsidRDefault="00340B5C" w:rsidP="00340B5C">
            <w:pPr>
              <w:pStyle w:val="1bodycopy10pt"/>
              <w:rPr>
                <w:b/>
              </w:rPr>
            </w:pPr>
            <w:r w:rsidRPr="00340B5C">
              <w:rPr>
                <w:b/>
              </w:rPr>
              <w:t>Next review due by:</w:t>
            </w:r>
          </w:p>
        </w:tc>
        <w:tc>
          <w:tcPr>
            <w:tcW w:w="7134" w:type="dxa"/>
            <w:gridSpan w:val="2"/>
            <w:tcBorders>
              <w:top w:val="nil"/>
              <w:left w:val="nil"/>
              <w:bottom w:val="nil"/>
              <w:right w:val="nil"/>
            </w:tcBorders>
            <w:shd w:val="clear" w:color="auto" w:fill="auto"/>
          </w:tcPr>
          <w:p w14:paraId="49CBF0D0" w14:textId="04DA1425" w:rsidR="00340B5C" w:rsidRPr="00340B5C" w:rsidRDefault="00340B5C" w:rsidP="00340B5C">
            <w:pPr>
              <w:pStyle w:val="1bodycopy10pt"/>
            </w:pPr>
            <w:r>
              <w:t>Februar</w:t>
            </w:r>
            <w:r w:rsidR="0010769B">
              <w:t>y</w:t>
            </w:r>
            <w:r w:rsidRPr="00340B5C">
              <w:t xml:space="preserve"> 2027</w:t>
            </w:r>
          </w:p>
        </w:tc>
      </w:tr>
    </w:tbl>
    <w:p w14:paraId="3D087889" w14:textId="77777777" w:rsidR="0072620F" w:rsidRPr="00FC45C8" w:rsidRDefault="0072620F" w:rsidP="0072620F">
      <w:pPr>
        <w:pStyle w:val="TOCHeading"/>
        <w:spacing w:before="0" w:after="120"/>
        <w:rPr>
          <w:rFonts w:asciiTheme="majorHAnsi" w:hAnsiTheme="majorHAnsi" w:cstheme="majorHAnsi"/>
          <w:b/>
          <w:color w:val="006600"/>
          <w:sz w:val="22"/>
          <w:szCs w:val="22"/>
        </w:rPr>
      </w:pPr>
      <w:r w:rsidRPr="00FC45C8">
        <w:rPr>
          <w:rFonts w:asciiTheme="majorHAnsi" w:hAnsiTheme="majorHAnsi" w:cstheme="majorHAnsi"/>
          <w:b/>
          <w:color w:val="006600"/>
          <w:sz w:val="22"/>
          <w:szCs w:val="22"/>
        </w:rPr>
        <w:lastRenderedPageBreak/>
        <w:t>Contents</w:t>
      </w:r>
    </w:p>
    <w:p w14:paraId="0904F1D2" w14:textId="77777777" w:rsidR="006C35CD" w:rsidRPr="00FC45C8" w:rsidRDefault="00E763E4">
      <w:pPr>
        <w:pStyle w:val="TOC1"/>
        <w:tabs>
          <w:tab w:val="right" w:leader="dot" w:pos="9736"/>
        </w:tabs>
        <w:rPr>
          <w:rFonts w:asciiTheme="majorHAnsi" w:eastAsia="Times New Roman" w:hAnsiTheme="majorHAnsi" w:cstheme="majorHAnsi"/>
          <w:noProof/>
          <w:kern w:val="2"/>
          <w:sz w:val="22"/>
          <w:szCs w:val="22"/>
          <w:lang w:val="en-GB" w:eastAsia="en-GB"/>
        </w:rPr>
      </w:pPr>
      <w:r w:rsidRPr="00FC45C8">
        <w:rPr>
          <w:rFonts w:asciiTheme="majorHAnsi" w:hAnsiTheme="majorHAnsi" w:cstheme="majorHAnsi"/>
          <w:bCs/>
          <w:noProof/>
          <w:sz w:val="22"/>
          <w:szCs w:val="22"/>
        </w:rPr>
        <w:fldChar w:fldCharType="begin"/>
      </w:r>
      <w:r w:rsidRPr="00FC45C8">
        <w:rPr>
          <w:rFonts w:asciiTheme="majorHAnsi" w:hAnsiTheme="majorHAnsi" w:cstheme="majorHAnsi"/>
          <w:bCs/>
          <w:noProof/>
          <w:sz w:val="22"/>
          <w:szCs w:val="22"/>
        </w:rPr>
        <w:instrText xml:space="preserve"> TOC \o "1-3" \h \z \u </w:instrText>
      </w:r>
      <w:r w:rsidRPr="00FC45C8">
        <w:rPr>
          <w:rFonts w:asciiTheme="majorHAnsi" w:hAnsiTheme="majorHAnsi" w:cstheme="majorHAnsi"/>
          <w:bCs/>
          <w:noProof/>
          <w:sz w:val="22"/>
          <w:szCs w:val="22"/>
        </w:rPr>
        <w:fldChar w:fldCharType="separate"/>
      </w:r>
      <w:hyperlink w:anchor="_Toc161750399" w:history="1">
        <w:r w:rsidR="006C35CD" w:rsidRPr="00FC45C8">
          <w:rPr>
            <w:rStyle w:val="Hyperlink"/>
            <w:rFonts w:asciiTheme="majorHAnsi" w:eastAsia="Arial" w:hAnsiTheme="majorHAnsi" w:cstheme="majorHAnsi"/>
            <w:noProof/>
            <w:sz w:val="22"/>
            <w:szCs w:val="22"/>
            <w:lang w:eastAsia="en-GB"/>
          </w:rPr>
          <w:t>1. Introduction and aims</w:t>
        </w:r>
        <w:r w:rsidR="006C35CD" w:rsidRPr="00FC45C8">
          <w:rPr>
            <w:rFonts w:asciiTheme="majorHAnsi" w:hAnsiTheme="majorHAnsi" w:cstheme="majorHAnsi"/>
            <w:noProof/>
            <w:webHidden/>
            <w:sz w:val="22"/>
            <w:szCs w:val="22"/>
          </w:rPr>
          <w:tab/>
        </w:r>
        <w:r w:rsidR="006C35CD" w:rsidRPr="00FC45C8">
          <w:rPr>
            <w:rFonts w:asciiTheme="majorHAnsi" w:hAnsiTheme="majorHAnsi" w:cstheme="majorHAnsi"/>
            <w:noProof/>
            <w:webHidden/>
            <w:sz w:val="22"/>
            <w:szCs w:val="22"/>
          </w:rPr>
          <w:fldChar w:fldCharType="begin"/>
        </w:r>
        <w:r w:rsidR="006C35CD" w:rsidRPr="00FC45C8">
          <w:rPr>
            <w:rFonts w:asciiTheme="majorHAnsi" w:hAnsiTheme="majorHAnsi" w:cstheme="majorHAnsi"/>
            <w:noProof/>
            <w:webHidden/>
            <w:sz w:val="22"/>
            <w:szCs w:val="22"/>
          </w:rPr>
          <w:instrText xml:space="preserve"> PAGEREF _Toc161750399 \h </w:instrText>
        </w:r>
        <w:r w:rsidR="006C35CD" w:rsidRPr="00FC45C8">
          <w:rPr>
            <w:rFonts w:asciiTheme="majorHAnsi" w:hAnsiTheme="majorHAnsi" w:cstheme="majorHAnsi"/>
            <w:noProof/>
            <w:webHidden/>
            <w:sz w:val="22"/>
            <w:szCs w:val="22"/>
          </w:rPr>
        </w:r>
        <w:r w:rsidR="006C35CD" w:rsidRPr="00FC45C8">
          <w:rPr>
            <w:rFonts w:asciiTheme="majorHAnsi" w:hAnsiTheme="majorHAnsi" w:cstheme="majorHAnsi"/>
            <w:noProof/>
            <w:webHidden/>
            <w:sz w:val="22"/>
            <w:szCs w:val="22"/>
          </w:rPr>
          <w:fldChar w:fldCharType="separate"/>
        </w:r>
        <w:r w:rsidR="006C35CD" w:rsidRPr="00FC45C8">
          <w:rPr>
            <w:rFonts w:asciiTheme="majorHAnsi" w:hAnsiTheme="majorHAnsi" w:cstheme="majorHAnsi"/>
            <w:noProof/>
            <w:webHidden/>
            <w:sz w:val="22"/>
            <w:szCs w:val="22"/>
          </w:rPr>
          <w:t>3</w:t>
        </w:r>
        <w:r w:rsidR="006C35CD" w:rsidRPr="00FC45C8">
          <w:rPr>
            <w:rFonts w:asciiTheme="majorHAnsi" w:hAnsiTheme="majorHAnsi" w:cstheme="majorHAnsi"/>
            <w:noProof/>
            <w:webHidden/>
            <w:sz w:val="22"/>
            <w:szCs w:val="22"/>
          </w:rPr>
          <w:fldChar w:fldCharType="end"/>
        </w:r>
      </w:hyperlink>
    </w:p>
    <w:p w14:paraId="1DBDB4CC" w14:textId="77777777" w:rsidR="006C35CD" w:rsidRPr="00FC45C8" w:rsidRDefault="00664FC1">
      <w:pPr>
        <w:pStyle w:val="TOC1"/>
        <w:tabs>
          <w:tab w:val="right" w:leader="dot" w:pos="9736"/>
        </w:tabs>
        <w:rPr>
          <w:rFonts w:asciiTheme="majorHAnsi" w:eastAsia="Times New Roman" w:hAnsiTheme="majorHAnsi" w:cstheme="majorHAnsi"/>
          <w:noProof/>
          <w:kern w:val="2"/>
          <w:sz w:val="22"/>
          <w:szCs w:val="22"/>
          <w:lang w:val="en-GB" w:eastAsia="en-GB"/>
        </w:rPr>
      </w:pPr>
      <w:hyperlink w:anchor="_Toc161750400" w:history="1">
        <w:r w:rsidR="006C35CD" w:rsidRPr="00FC45C8">
          <w:rPr>
            <w:rStyle w:val="Hyperlink"/>
            <w:rFonts w:asciiTheme="majorHAnsi" w:eastAsia="Arial" w:hAnsiTheme="majorHAnsi" w:cstheme="majorHAnsi"/>
            <w:noProof/>
            <w:sz w:val="22"/>
            <w:szCs w:val="22"/>
            <w:lang w:eastAsia="en-GB"/>
          </w:rPr>
          <w:t>2. Relevant guidance</w:t>
        </w:r>
        <w:r w:rsidR="006C35CD" w:rsidRPr="00FC45C8">
          <w:rPr>
            <w:rFonts w:asciiTheme="majorHAnsi" w:hAnsiTheme="majorHAnsi" w:cstheme="majorHAnsi"/>
            <w:noProof/>
            <w:webHidden/>
            <w:sz w:val="22"/>
            <w:szCs w:val="22"/>
          </w:rPr>
          <w:tab/>
        </w:r>
        <w:r w:rsidR="006C35CD" w:rsidRPr="00FC45C8">
          <w:rPr>
            <w:rFonts w:asciiTheme="majorHAnsi" w:hAnsiTheme="majorHAnsi" w:cstheme="majorHAnsi"/>
            <w:noProof/>
            <w:webHidden/>
            <w:sz w:val="22"/>
            <w:szCs w:val="22"/>
          </w:rPr>
          <w:fldChar w:fldCharType="begin"/>
        </w:r>
        <w:r w:rsidR="006C35CD" w:rsidRPr="00FC45C8">
          <w:rPr>
            <w:rFonts w:asciiTheme="majorHAnsi" w:hAnsiTheme="majorHAnsi" w:cstheme="majorHAnsi"/>
            <w:noProof/>
            <w:webHidden/>
            <w:sz w:val="22"/>
            <w:szCs w:val="22"/>
          </w:rPr>
          <w:instrText xml:space="preserve"> PAGEREF _Toc161750400 \h </w:instrText>
        </w:r>
        <w:r w:rsidR="006C35CD" w:rsidRPr="00FC45C8">
          <w:rPr>
            <w:rFonts w:asciiTheme="majorHAnsi" w:hAnsiTheme="majorHAnsi" w:cstheme="majorHAnsi"/>
            <w:noProof/>
            <w:webHidden/>
            <w:sz w:val="22"/>
            <w:szCs w:val="22"/>
          </w:rPr>
        </w:r>
        <w:r w:rsidR="006C35CD" w:rsidRPr="00FC45C8">
          <w:rPr>
            <w:rFonts w:asciiTheme="majorHAnsi" w:hAnsiTheme="majorHAnsi" w:cstheme="majorHAnsi"/>
            <w:noProof/>
            <w:webHidden/>
            <w:sz w:val="22"/>
            <w:szCs w:val="22"/>
          </w:rPr>
          <w:fldChar w:fldCharType="separate"/>
        </w:r>
        <w:r w:rsidR="006C35CD" w:rsidRPr="00FC45C8">
          <w:rPr>
            <w:rFonts w:asciiTheme="majorHAnsi" w:hAnsiTheme="majorHAnsi" w:cstheme="majorHAnsi"/>
            <w:noProof/>
            <w:webHidden/>
            <w:sz w:val="22"/>
            <w:szCs w:val="22"/>
          </w:rPr>
          <w:t>3</w:t>
        </w:r>
        <w:r w:rsidR="006C35CD" w:rsidRPr="00FC45C8">
          <w:rPr>
            <w:rFonts w:asciiTheme="majorHAnsi" w:hAnsiTheme="majorHAnsi" w:cstheme="majorHAnsi"/>
            <w:noProof/>
            <w:webHidden/>
            <w:sz w:val="22"/>
            <w:szCs w:val="22"/>
          </w:rPr>
          <w:fldChar w:fldCharType="end"/>
        </w:r>
      </w:hyperlink>
    </w:p>
    <w:p w14:paraId="11CDAFBB" w14:textId="77777777" w:rsidR="006C35CD" w:rsidRPr="00FC45C8" w:rsidRDefault="00664FC1">
      <w:pPr>
        <w:pStyle w:val="TOC1"/>
        <w:tabs>
          <w:tab w:val="right" w:leader="dot" w:pos="9736"/>
        </w:tabs>
        <w:rPr>
          <w:rFonts w:asciiTheme="majorHAnsi" w:eastAsia="Times New Roman" w:hAnsiTheme="majorHAnsi" w:cstheme="majorHAnsi"/>
          <w:noProof/>
          <w:kern w:val="2"/>
          <w:sz w:val="22"/>
          <w:szCs w:val="22"/>
          <w:lang w:val="en-GB" w:eastAsia="en-GB"/>
        </w:rPr>
      </w:pPr>
      <w:hyperlink w:anchor="_Toc161750401" w:history="1">
        <w:r w:rsidR="006C35CD" w:rsidRPr="00FC45C8">
          <w:rPr>
            <w:rStyle w:val="Hyperlink"/>
            <w:rFonts w:asciiTheme="majorHAnsi" w:eastAsia="Arial" w:hAnsiTheme="majorHAnsi" w:cstheme="majorHAnsi"/>
            <w:noProof/>
            <w:sz w:val="22"/>
            <w:szCs w:val="22"/>
            <w:lang w:eastAsia="en-GB"/>
          </w:rPr>
          <w:t>3. Roles and responsibilities</w:t>
        </w:r>
        <w:r w:rsidR="006C35CD" w:rsidRPr="00FC45C8">
          <w:rPr>
            <w:rFonts w:asciiTheme="majorHAnsi" w:hAnsiTheme="majorHAnsi" w:cstheme="majorHAnsi"/>
            <w:noProof/>
            <w:webHidden/>
            <w:sz w:val="22"/>
            <w:szCs w:val="22"/>
          </w:rPr>
          <w:tab/>
        </w:r>
        <w:r w:rsidR="006C35CD" w:rsidRPr="00FC45C8">
          <w:rPr>
            <w:rFonts w:asciiTheme="majorHAnsi" w:hAnsiTheme="majorHAnsi" w:cstheme="majorHAnsi"/>
            <w:noProof/>
            <w:webHidden/>
            <w:sz w:val="22"/>
            <w:szCs w:val="22"/>
          </w:rPr>
          <w:fldChar w:fldCharType="begin"/>
        </w:r>
        <w:r w:rsidR="006C35CD" w:rsidRPr="00FC45C8">
          <w:rPr>
            <w:rFonts w:asciiTheme="majorHAnsi" w:hAnsiTheme="majorHAnsi" w:cstheme="majorHAnsi"/>
            <w:noProof/>
            <w:webHidden/>
            <w:sz w:val="22"/>
            <w:szCs w:val="22"/>
          </w:rPr>
          <w:instrText xml:space="preserve"> PAGEREF _Toc161750401 \h </w:instrText>
        </w:r>
        <w:r w:rsidR="006C35CD" w:rsidRPr="00FC45C8">
          <w:rPr>
            <w:rFonts w:asciiTheme="majorHAnsi" w:hAnsiTheme="majorHAnsi" w:cstheme="majorHAnsi"/>
            <w:noProof/>
            <w:webHidden/>
            <w:sz w:val="22"/>
            <w:szCs w:val="22"/>
          </w:rPr>
        </w:r>
        <w:r w:rsidR="006C35CD" w:rsidRPr="00FC45C8">
          <w:rPr>
            <w:rFonts w:asciiTheme="majorHAnsi" w:hAnsiTheme="majorHAnsi" w:cstheme="majorHAnsi"/>
            <w:noProof/>
            <w:webHidden/>
            <w:sz w:val="22"/>
            <w:szCs w:val="22"/>
          </w:rPr>
          <w:fldChar w:fldCharType="separate"/>
        </w:r>
        <w:r w:rsidR="006C35CD" w:rsidRPr="00FC45C8">
          <w:rPr>
            <w:rFonts w:asciiTheme="majorHAnsi" w:hAnsiTheme="majorHAnsi" w:cstheme="majorHAnsi"/>
            <w:noProof/>
            <w:webHidden/>
            <w:sz w:val="22"/>
            <w:szCs w:val="22"/>
          </w:rPr>
          <w:t>3</w:t>
        </w:r>
        <w:r w:rsidR="006C35CD" w:rsidRPr="00FC45C8">
          <w:rPr>
            <w:rFonts w:asciiTheme="majorHAnsi" w:hAnsiTheme="majorHAnsi" w:cstheme="majorHAnsi"/>
            <w:noProof/>
            <w:webHidden/>
            <w:sz w:val="22"/>
            <w:szCs w:val="22"/>
          </w:rPr>
          <w:fldChar w:fldCharType="end"/>
        </w:r>
      </w:hyperlink>
    </w:p>
    <w:p w14:paraId="1ADB6690" w14:textId="77777777" w:rsidR="006C35CD" w:rsidRPr="00FC45C8" w:rsidRDefault="00664FC1">
      <w:pPr>
        <w:pStyle w:val="TOC1"/>
        <w:tabs>
          <w:tab w:val="right" w:leader="dot" w:pos="9736"/>
        </w:tabs>
        <w:rPr>
          <w:rFonts w:asciiTheme="majorHAnsi" w:eastAsia="Times New Roman" w:hAnsiTheme="majorHAnsi" w:cstheme="majorHAnsi"/>
          <w:noProof/>
          <w:kern w:val="2"/>
          <w:sz w:val="22"/>
          <w:szCs w:val="22"/>
          <w:lang w:val="en-GB" w:eastAsia="en-GB"/>
        </w:rPr>
      </w:pPr>
      <w:hyperlink w:anchor="_Toc161750402" w:history="1">
        <w:r w:rsidR="006C35CD" w:rsidRPr="00FC45C8">
          <w:rPr>
            <w:rStyle w:val="Hyperlink"/>
            <w:rFonts w:asciiTheme="majorHAnsi" w:eastAsia="Arial" w:hAnsiTheme="majorHAnsi" w:cstheme="majorHAnsi"/>
            <w:noProof/>
            <w:sz w:val="22"/>
            <w:szCs w:val="22"/>
            <w:lang w:eastAsia="en-GB"/>
          </w:rPr>
          <w:t>4. Use of mobile phones by staff</w:t>
        </w:r>
        <w:r w:rsidR="006C35CD" w:rsidRPr="00FC45C8">
          <w:rPr>
            <w:rFonts w:asciiTheme="majorHAnsi" w:hAnsiTheme="majorHAnsi" w:cstheme="majorHAnsi"/>
            <w:noProof/>
            <w:webHidden/>
            <w:sz w:val="22"/>
            <w:szCs w:val="22"/>
          </w:rPr>
          <w:tab/>
        </w:r>
        <w:r w:rsidR="006C35CD" w:rsidRPr="00FC45C8">
          <w:rPr>
            <w:rFonts w:asciiTheme="majorHAnsi" w:hAnsiTheme="majorHAnsi" w:cstheme="majorHAnsi"/>
            <w:noProof/>
            <w:webHidden/>
            <w:sz w:val="22"/>
            <w:szCs w:val="22"/>
          </w:rPr>
          <w:fldChar w:fldCharType="begin"/>
        </w:r>
        <w:r w:rsidR="006C35CD" w:rsidRPr="00FC45C8">
          <w:rPr>
            <w:rFonts w:asciiTheme="majorHAnsi" w:hAnsiTheme="majorHAnsi" w:cstheme="majorHAnsi"/>
            <w:noProof/>
            <w:webHidden/>
            <w:sz w:val="22"/>
            <w:szCs w:val="22"/>
          </w:rPr>
          <w:instrText xml:space="preserve"> PAGEREF _Toc161750402 \h </w:instrText>
        </w:r>
        <w:r w:rsidR="006C35CD" w:rsidRPr="00FC45C8">
          <w:rPr>
            <w:rFonts w:asciiTheme="majorHAnsi" w:hAnsiTheme="majorHAnsi" w:cstheme="majorHAnsi"/>
            <w:noProof/>
            <w:webHidden/>
            <w:sz w:val="22"/>
            <w:szCs w:val="22"/>
          </w:rPr>
        </w:r>
        <w:r w:rsidR="006C35CD" w:rsidRPr="00FC45C8">
          <w:rPr>
            <w:rFonts w:asciiTheme="majorHAnsi" w:hAnsiTheme="majorHAnsi" w:cstheme="majorHAnsi"/>
            <w:noProof/>
            <w:webHidden/>
            <w:sz w:val="22"/>
            <w:szCs w:val="22"/>
          </w:rPr>
          <w:fldChar w:fldCharType="separate"/>
        </w:r>
        <w:r w:rsidR="006C35CD" w:rsidRPr="00FC45C8">
          <w:rPr>
            <w:rFonts w:asciiTheme="majorHAnsi" w:hAnsiTheme="majorHAnsi" w:cstheme="majorHAnsi"/>
            <w:noProof/>
            <w:webHidden/>
            <w:sz w:val="22"/>
            <w:szCs w:val="22"/>
          </w:rPr>
          <w:t>4</w:t>
        </w:r>
        <w:r w:rsidR="006C35CD" w:rsidRPr="00FC45C8">
          <w:rPr>
            <w:rFonts w:asciiTheme="majorHAnsi" w:hAnsiTheme="majorHAnsi" w:cstheme="majorHAnsi"/>
            <w:noProof/>
            <w:webHidden/>
            <w:sz w:val="22"/>
            <w:szCs w:val="22"/>
          </w:rPr>
          <w:fldChar w:fldCharType="end"/>
        </w:r>
      </w:hyperlink>
    </w:p>
    <w:p w14:paraId="6DFA5CAE" w14:textId="77777777" w:rsidR="006C35CD" w:rsidRPr="00FC45C8" w:rsidRDefault="00664FC1">
      <w:pPr>
        <w:pStyle w:val="TOC1"/>
        <w:tabs>
          <w:tab w:val="right" w:leader="dot" w:pos="9736"/>
        </w:tabs>
        <w:rPr>
          <w:rFonts w:asciiTheme="majorHAnsi" w:eastAsia="Times New Roman" w:hAnsiTheme="majorHAnsi" w:cstheme="majorHAnsi"/>
          <w:noProof/>
          <w:kern w:val="2"/>
          <w:sz w:val="22"/>
          <w:szCs w:val="22"/>
          <w:lang w:val="en-GB" w:eastAsia="en-GB"/>
        </w:rPr>
      </w:pPr>
      <w:hyperlink w:anchor="_Toc161750403" w:history="1">
        <w:r w:rsidR="006C35CD" w:rsidRPr="00FC45C8">
          <w:rPr>
            <w:rStyle w:val="Hyperlink"/>
            <w:rFonts w:asciiTheme="majorHAnsi" w:eastAsia="Arial" w:hAnsiTheme="majorHAnsi" w:cstheme="majorHAnsi"/>
            <w:noProof/>
            <w:sz w:val="22"/>
            <w:szCs w:val="22"/>
            <w:lang w:eastAsia="en-GB"/>
          </w:rPr>
          <w:t>5. Use of mobile phones by pupils</w:t>
        </w:r>
        <w:r w:rsidR="006C35CD" w:rsidRPr="00FC45C8">
          <w:rPr>
            <w:rFonts w:asciiTheme="majorHAnsi" w:hAnsiTheme="majorHAnsi" w:cstheme="majorHAnsi"/>
            <w:noProof/>
            <w:webHidden/>
            <w:sz w:val="22"/>
            <w:szCs w:val="22"/>
          </w:rPr>
          <w:tab/>
        </w:r>
        <w:r w:rsidR="006C35CD" w:rsidRPr="00FC45C8">
          <w:rPr>
            <w:rFonts w:asciiTheme="majorHAnsi" w:hAnsiTheme="majorHAnsi" w:cstheme="majorHAnsi"/>
            <w:noProof/>
            <w:webHidden/>
            <w:sz w:val="22"/>
            <w:szCs w:val="22"/>
          </w:rPr>
          <w:fldChar w:fldCharType="begin"/>
        </w:r>
        <w:r w:rsidR="006C35CD" w:rsidRPr="00FC45C8">
          <w:rPr>
            <w:rFonts w:asciiTheme="majorHAnsi" w:hAnsiTheme="majorHAnsi" w:cstheme="majorHAnsi"/>
            <w:noProof/>
            <w:webHidden/>
            <w:sz w:val="22"/>
            <w:szCs w:val="22"/>
          </w:rPr>
          <w:instrText xml:space="preserve"> PAGEREF _Toc161750403 \h </w:instrText>
        </w:r>
        <w:r w:rsidR="006C35CD" w:rsidRPr="00FC45C8">
          <w:rPr>
            <w:rFonts w:asciiTheme="majorHAnsi" w:hAnsiTheme="majorHAnsi" w:cstheme="majorHAnsi"/>
            <w:noProof/>
            <w:webHidden/>
            <w:sz w:val="22"/>
            <w:szCs w:val="22"/>
          </w:rPr>
        </w:r>
        <w:r w:rsidR="006C35CD" w:rsidRPr="00FC45C8">
          <w:rPr>
            <w:rFonts w:asciiTheme="majorHAnsi" w:hAnsiTheme="majorHAnsi" w:cstheme="majorHAnsi"/>
            <w:noProof/>
            <w:webHidden/>
            <w:sz w:val="22"/>
            <w:szCs w:val="22"/>
          </w:rPr>
          <w:fldChar w:fldCharType="separate"/>
        </w:r>
        <w:r w:rsidR="006C35CD" w:rsidRPr="00FC45C8">
          <w:rPr>
            <w:rFonts w:asciiTheme="majorHAnsi" w:hAnsiTheme="majorHAnsi" w:cstheme="majorHAnsi"/>
            <w:noProof/>
            <w:webHidden/>
            <w:sz w:val="22"/>
            <w:szCs w:val="22"/>
          </w:rPr>
          <w:t>5</w:t>
        </w:r>
        <w:r w:rsidR="006C35CD" w:rsidRPr="00FC45C8">
          <w:rPr>
            <w:rFonts w:asciiTheme="majorHAnsi" w:hAnsiTheme="majorHAnsi" w:cstheme="majorHAnsi"/>
            <w:noProof/>
            <w:webHidden/>
            <w:sz w:val="22"/>
            <w:szCs w:val="22"/>
          </w:rPr>
          <w:fldChar w:fldCharType="end"/>
        </w:r>
      </w:hyperlink>
    </w:p>
    <w:p w14:paraId="38C26C28" w14:textId="77777777" w:rsidR="006C35CD" w:rsidRPr="00FC45C8" w:rsidRDefault="00664FC1">
      <w:pPr>
        <w:pStyle w:val="TOC1"/>
        <w:tabs>
          <w:tab w:val="right" w:leader="dot" w:pos="9736"/>
        </w:tabs>
        <w:rPr>
          <w:rFonts w:asciiTheme="majorHAnsi" w:eastAsia="Times New Roman" w:hAnsiTheme="majorHAnsi" w:cstheme="majorHAnsi"/>
          <w:noProof/>
          <w:kern w:val="2"/>
          <w:sz w:val="22"/>
          <w:szCs w:val="22"/>
          <w:lang w:val="en-GB" w:eastAsia="en-GB"/>
        </w:rPr>
      </w:pPr>
      <w:hyperlink w:anchor="_Toc161750404" w:history="1">
        <w:r w:rsidR="006C35CD" w:rsidRPr="00FC45C8">
          <w:rPr>
            <w:rStyle w:val="Hyperlink"/>
            <w:rFonts w:asciiTheme="majorHAnsi" w:eastAsia="Arial" w:hAnsiTheme="majorHAnsi" w:cstheme="majorHAnsi"/>
            <w:noProof/>
            <w:sz w:val="22"/>
            <w:szCs w:val="22"/>
            <w:lang w:eastAsia="en-GB"/>
          </w:rPr>
          <w:t>6. Use of mobile phones by parents/carers, volunteers and visitors</w:t>
        </w:r>
        <w:r w:rsidR="006C35CD" w:rsidRPr="00FC45C8">
          <w:rPr>
            <w:rFonts w:asciiTheme="majorHAnsi" w:hAnsiTheme="majorHAnsi" w:cstheme="majorHAnsi"/>
            <w:noProof/>
            <w:webHidden/>
            <w:sz w:val="22"/>
            <w:szCs w:val="22"/>
          </w:rPr>
          <w:tab/>
        </w:r>
        <w:r w:rsidR="006C35CD" w:rsidRPr="00FC45C8">
          <w:rPr>
            <w:rFonts w:asciiTheme="majorHAnsi" w:hAnsiTheme="majorHAnsi" w:cstheme="majorHAnsi"/>
            <w:noProof/>
            <w:webHidden/>
            <w:sz w:val="22"/>
            <w:szCs w:val="22"/>
          </w:rPr>
          <w:fldChar w:fldCharType="begin"/>
        </w:r>
        <w:r w:rsidR="006C35CD" w:rsidRPr="00FC45C8">
          <w:rPr>
            <w:rFonts w:asciiTheme="majorHAnsi" w:hAnsiTheme="majorHAnsi" w:cstheme="majorHAnsi"/>
            <w:noProof/>
            <w:webHidden/>
            <w:sz w:val="22"/>
            <w:szCs w:val="22"/>
          </w:rPr>
          <w:instrText xml:space="preserve"> PAGEREF _Toc161750404 \h </w:instrText>
        </w:r>
        <w:r w:rsidR="006C35CD" w:rsidRPr="00FC45C8">
          <w:rPr>
            <w:rFonts w:asciiTheme="majorHAnsi" w:hAnsiTheme="majorHAnsi" w:cstheme="majorHAnsi"/>
            <w:noProof/>
            <w:webHidden/>
            <w:sz w:val="22"/>
            <w:szCs w:val="22"/>
          </w:rPr>
        </w:r>
        <w:r w:rsidR="006C35CD" w:rsidRPr="00FC45C8">
          <w:rPr>
            <w:rFonts w:asciiTheme="majorHAnsi" w:hAnsiTheme="majorHAnsi" w:cstheme="majorHAnsi"/>
            <w:noProof/>
            <w:webHidden/>
            <w:sz w:val="22"/>
            <w:szCs w:val="22"/>
          </w:rPr>
          <w:fldChar w:fldCharType="separate"/>
        </w:r>
        <w:r w:rsidR="006C35CD" w:rsidRPr="00FC45C8">
          <w:rPr>
            <w:rFonts w:asciiTheme="majorHAnsi" w:hAnsiTheme="majorHAnsi" w:cstheme="majorHAnsi"/>
            <w:noProof/>
            <w:webHidden/>
            <w:sz w:val="22"/>
            <w:szCs w:val="22"/>
          </w:rPr>
          <w:t>8</w:t>
        </w:r>
        <w:r w:rsidR="006C35CD" w:rsidRPr="00FC45C8">
          <w:rPr>
            <w:rFonts w:asciiTheme="majorHAnsi" w:hAnsiTheme="majorHAnsi" w:cstheme="majorHAnsi"/>
            <w:noProof/>
            <w:webHidden/>
            <w:sz w:val="22"/>
            <w:szCs w:val="22"/>
          </w:rPr>
          <w:fldChar w:fldCharType="end"/>
        </w:r>
      </w:hyperlink>
    </w:p>
    <w:p w14:paraId="15BC1892" w14:textId="77777777" w:rsidR="006C35CD" w:rsidRPr="00FC45C8" w:rsidRDefault="00664FC1">
      <w:pPr>
        <w:pStyle w:val="TOC1"/>
        <w:tabs>
          <w:tab w:val="right" w:leader="dot" w:pos="9736"/>
        </w:tabs>
        <w:rPr>
          <w:rFonts w:asciiTheme="majorHAnsi" w:eastAsia="Times New Roman" w:hAnsiTheme="majorHAnsi" w:cstheme="majorHAnsi"/>
          <w:noProof/>
          <w:kern w:val="2"/>
          <w:sz w:val="22"/>
          <w:szCs w:val="22"/>
          <w:lang w:val="en-GB" w:eastAsia="en-GB"/>
        </w:rPr>
      </w:pPr>
      <w:hyperlink w:anchor="_Toc161750405" w:history="1">
        <w:r w:rsidR="006C35CD" w:rsidRPr="00FC45C8">
          <w:rPr>
            <w:rStyle w:val="Hyperlink"/>
            <w:rFonts w:asciiTheme="majorHAnsi" w:eastAsia="Arial" w:hAnsiTheme="majorHAnsi" w:cstheme="majorHAnsi"/>
            <w:noProof/>
            <w:sz w:val="22"/>
            <w:szCs w:val="22"/>
            <w:lang w:eastAsia="en-GB"/>
          </w:rPr>
          <w:t>7. Loss, theft or damage</w:t>
        </w:r>
        <w:r w:rsidR="006C35CD" w:rsidRPr="00FC45C8">
          <w:rPr>
            <w:rFonts w:asciiTheme="majorHAnsi" w:hAnsiTheme="majorHAnsi" w:cstheme="majorHAnsi"/>
            <w:noProof/>
            <w:webHidden/>
            <w:sz w:val="22"/>
            <w:szCs w:val="22"/>
          </w:rPr>
          <w:tab/>
        </w:r>
        <w:r w:rsidR="006C35CD" w:rsidRPr="00FC45C8">
          <w:rPr>
            <w:rFonts w:asciiTheme="majorHAnsi" w:hAnsiTheme="majorHAnsi" w:cstheme="majorHAnsi"/>
            <w:noProof/>
            <w:webHidden/>
            <w:sz w:val="22"/>
            <w:szCs w:val="22"/>
          </w:rPr>
          <w:fldChar w:fldCharType="begin"/>
        </w:r>
        <w:r w:rsidR="006C35CD" w:rsidRPr="00FC45C8">
          <w:rPr>
            <w:rFonts w:asciiTheme="majorHAnsi" w:hAnsiTheme="majorHAnsi" w:cstheme="majorHAnsi"/>
            <w:noProof/>
            <w:webHidden/>
            <w:sz w:val="22"/>
            <w:szCs w:val="22"/>
          </w:rPr>
          <w:instrText xml:space="preserve"> PAGEREF _Toc161750405 \h </w:instrText>
        </w:r>
        <w:r w:rsidR="006C35CD" w:rsidRPr="00FC45C8">
          <w:rPr>
            <w:rFonts w:asciiTheme="majorHAnsi" w:hAnsiTheme="majorHAnsi" w:cstheme="majorHAnsi"/>
            <w:noProof/>
            <w:webHidden/>
            <w:sz w:val="22"/>
            <w:szCs w:val="22"/>
          </w:rPr>
        </w:r>
        <w:r w:rsidR="006C35CD" w:rsidRPr="00FC45C8">
          <w:rPr>
            <w:rFonts w:asciiTheme="majorHAnsi" w:hAnsiTheme="majorHAnsi" w:cstheme="majorHAnsi"/>
            <w:noProof/>
            <w:webHidden/>
            <w:sz w:val="22"/>
            <w:szCs w:val="22"/>
          </w:rPr>
          <w:fldChar w:fldCharType="separate"/>
        </w:r>
        <w:r w:rsidR="006C35CD" w:rsidRPr="00FC45C8">
          <w:rPr>
            <w:rFonts w:asciiTheme="majorHAnsi" w:hAnsiTheme="majorHAnsi" w:cstheme="majorHAnsi"/>
            <w:noProof/>
            <w:webHidden/>
            <w:sz w:val="22"/>
            <w:szCs w:val="22"/>
          </w:rPr>
          <w:t>8</w:t>
        </w:r>
        <w:r w:rsidR="006C35CD" w:rsidRPr="00FC45C8">
          <w:rPr>
            <w:rFonts w:asciiTheme="majorHAnsi" w:hAnsiTheme="majorHAnsi" w:cstheme="majorHAnsi"/>
            <w:noProof/>
            <w:webHidden/>
            <w:sz w:val="22"/>
            <w:szCs w:val="22"/>
          </w:rPr>
          <w:fldChar w:fldCharType="end"/>
        </w:r>
      </w:hyperlink>
    </w:p>
    <w:p w14:paraId="6C074AF0" w14:textId="77777777" w:rsidR="006C35CD" w:rsidRPr="00FC45C8" w:rsidRDefault="00664FC1">
      <w:pPr>
        <w:pStyle w:val="TOC1"/>
        <w:tabs>
          <w:tab w:val="right" w:leader="dot" w:pos="9736"/>
        </w:tabs>
        <w:rPr>
          <w:rFonts w:asciiTheme="majorHAnsi" w:eastAsia="Times New Roman" w:hAnsiTheme="majorHAnsi" w:cstheme="majorHAnsi"/>
          <w:noProof/>
          <w:kern w:val="2"/>
          <w:sz w:val="22"/>
          <w:szCs w:val="22"/>
          <w:lang w:val="en-GB" w:eastAsia="en-GB"/>
        </w:rPr>
      </w:pPr>
      <w:hyperlink w:anchor="_Toc161750406" w:history="1">
        <w:r w:rsidR="006C35CD" w:rsidRPr="00FC45C8">
          <w:rPr>
            <w:rStyle w:val="Hyperlink"/>
            <w:rFonts w:asciiTheme="majorHAnsi" w:eastAsia="Arial" w:hAnsiTheme="majorHAnsi" w:cstheme="majorHAnsi"/>
            <w:noProof/>
            <w:sz w:val="22"/>
            <w:szCs w:val="22"/>
            <w:lang w:eastAsia="en-GB"/>
          </w:rPr>
          <w:t>8. Monitoring and review</w:t>
        </w:r>
        <w:r w:rsidR="006C35CD" w:rsidRPr="00FC45C8">
          <w:rPr>
            <w:rFonts w:asciiTheme="majorHAnsi" w:hAnsiTheme="majorHAnsi" w:cstheme="majorHAnsi"/>
            <w:noProof/>
            <w:webHidden/>
            <w:sz w:val="22"/>
            <w:szCs w:val="22"/>
          </w:rPr>
          <w:tab/>
        </w:r>
        <w:r w:rsidR="006C35CD" w:rsidRPr="00FC45C8">
          <w:rPr>
            <w:rFonts w:asciiTheme="majorHAnsi" w:hAnsiTheme="majorHAnsi" w:cstheme="majorHAnsi"/>
            <w:noProof/>
            <w:webHidden/>
            <w:sz w:val="22"/>
            <w:szCs w:val="22"/>
          </w:rPr>
          <w:fldChar w:fldCharType="begin"/>
        </w:r>
        <w:r w:rsidR="006C35CD" w:rsidRPr="00FC45C8">
          <w:rPr>
            <w:rFonts w:asciiTheme="majorHAnsi" w:hAnsiTheme="majorHAnsi" w:cstheme="majorHAnsi"/>
            <w:noProof/>
            <w:webHidden/>
            <w:sz w:val="22"/>
            <w:szCs w:val="22"/>
          </w:rPr>
          <w:instrText xml:space="preserve"> PAGEREF _Toc161750406 \h </w:instrText>
        </w:r>
        <w:r w:rsidR="006C35CD" w:rsidRPr="00FC45C8">
          <w:rPr>
            <w:rFonts w:asciiTheme="majorHAnsi" w:hAnsiTheme="majorHAnsi" w:cstheme="majorHAnsi"/>
            <w:noProof/>
            <w:webHidden/>
            <w:sz w:val="22"/>
            <w:szCs w:val="22"/>
          </w:rPr>
        </w:r>
        <w:r w:rsidR="006C35CD" w:rsidRPr="00FC45C8">
          <w:rPr>
            <w:rFonts w:asciiTheme="majorHAnsi" w:hAnsiTheme="majorHAnsi" w:cstheme="majorHAnsi"/>
            <w:noProof/>
            <w:webHidden/>
            <w:sz w:val="22"/>
            <w:szCs w:val="22"/>
          </w:rPr>
          <w:fldChar w:fldCharType="separate"/>
        </w:r>
        <w:r w:rsidR="006C35CD" w:rsidRPr="00FC45C8">
          <w:rPr>
            <w:rFonts w:asciiTheme="majorHAnsi" w:hAnsiTheme="majorHAnsi" w:cstheme="majorHAnsi"/>
            <w:noProof/>
            <w:webHidden/>
            <w:sz w:val="22"/>
            <w:szCs w:val="22"/>
          </w:rPr>
          <w:t>9</w:t>
        </w:r>
        <w:r w:rsidR="006C35CD" w:rsidRPr="00FC45C8">
          <w:rPr>
            <w:rFonts w:asciiTheme="majorHAnsi" w:hAnsiTheme="majorHAnsi" w:cstheme="majorHAnsi"/>
            <w:noProof/>
            <w:webHidden/>
            <w:sz w:val="22"/>
            <w:szCs w:val="22"/>
          </w:rPr>
          <w:fldChar w:fldCharType="end"/>
        </w:r>
      </w:hyperlink>
    </w:p>
    <w:p w14:paraId="6ED2D857" w14:textId="7DC6DB67" w:rsidR="006C35CD" w:rsidRPr="00FC45C8" w:rsidRDefault="00664FC1" w:rsidP="00426302">
      <w:pPr>
        <w:pStyle w:val="TOC3"/>
        <w:rPr>
          <w:rFonts w:eastAsia="Times New Roman"/>
          <w:noProof/>
          <w:kern w:val="2"/>
          <w:lang w:val="en-GB" w:eastAsia="en-GB"/>
        </w:rPr>
      </w:pPr>
      <w:hyperlink w:anchor="_Toc161750407" w:history="1">
        <w:r w:rsidR="006C35CD" w:rsidRPr="00FC45C8">
          <w:rPr>
            <w:rStyle w:val="Hyperlink"/>
            <w:rFonts w:asciiTheme="majorHAnsi" w:eastAsia="Arial" w:hAnsiTheme="majorHAnsi" w:cstheme="majorHAnsi"/>
            <w:noProof/>
            <w:sz w:val="22"/>
            <w:szCs w:val="22"/>
            <w:lang w:val="en-GB" w:eastAsia="en-GB"/>
          </w:rPr>
          <w:t>9. Appendix 1:</w:t>
        </w:r>
        <w:r w:rsidR="00426302">
          <w:rPr>
            <w:rStyle w:val="Hyperlink"/>
            <w:rFonts w:asciiTheme="majorHAnsi" w:eastAsia="Arial" w:hAnsiTheme="majorHAnsi" w:cstheme="majorHAnsi"/>
            <w:noProof/>
            <w:sz w:val="22"/>
            <w:szCs w:val="22"/>
            <w:lang w:val="en-GB" w:eastAsia="en-GB"/>
          </w:rPr>
          <w:t xml:space="preserve"> Code of conduct </w:t>
        </w:r>
        <w:r w:rsidR="006C35CD" w:rsidRPr="00FC45C8">
          <w:rPr>
            <w:rStyle w:val="Hyperlink"/>
            <w:rFonts w:asciiTheme="majorHAnsi" w:eastAsia="Arial" w:hAnsiTheme="majorHAnsi" w:cstheme="majorHAnsi"/>
            <w:noProof/>
            <w:sz w:val="22"/>
            <w:szCs w:val="22"/>
            <w:lang w:val="en-GB" w:eastAsia="en-GB"/>
          </w:rPr>
          <w:t>for pupils allowed to bring their phones to school due to exceptional circumstances</w:t>
        </w:r>
        <w:r w:rsidR="006C35CD" w:rsidRPr="00FC45C8">
          <w:rPr>
            <w:noProof/>
            <w:webHidden/>
          </w:rPr>
          <w:tab/>
        </w:r>
        <w:r w:rsidR="006C35CD" w:rsidRPr="00FC45C8">
          <w:rPr>
            <w:noProof/>
            <w:webHidden/>
          </w:rPr>
          <w:fldChar w:fldCharType="begin"/>
        </w:r>
        <w:r w:rsidR="006C35CD" w:rsidRPr="00FC45C8">
          <w:rPr>
            <w:noProof/>
            <w:webHidden/>
          </w:rPr>
          <w:instrText xml:space="preserve"> PAGEREF _Toc161750407 \h </w:instrText>
        </w:r>
        <w:r w:rsidR="006C35CD" w:rsidRPr="00FC45C8">
          <w:rPr>
            <w:noProof/>
            <w:webHidden/>
          </w:rPr>
        </w:r>
        <w:r w:rsidR="006C35CD" w:rsidRPr="00FC45C8">
          <w:rPr>
            <w:noProof/>
            <w:webHidden/>
          </w:rPr>
          <w:fldChar w:fldCharType="separate"/>
        </w:r>
        <w:r w:rsidR="006C35CD" w:rsidRPr="00FC45C8">
          <w:rPr>
            <w:noProof/>
            <w:webHidden/>
          </w:rPr>
          <w:t>10</w:t>
        </w:r>
        <w:r w:rsidR="006C35CD" w:rsidRPr="00FC45C8">
          <w:rPr>
            <w:noProof/>
            <w:webHidden/>
          </w:rPr>
          <w:fldChar w:fldCharType="end"/>
        </w:r>
      </w:hyperlink>
    </w:p>
    <w:p w14:paraId="29C264E3" w14:textId="77777777" w:rsidR="006C35CD" w:rsidRPr="00FC45C8" w:rsidRDefault="00664FC1" w:rsidP="00426302">
      <w:pPr>
        <w:pStyle w:val="TOC3"/>
        <w:rPr>
          <w:rFonts w:eastAsia="Times New Roman"/>
          <w:noProof/>
          <w:kern w:val="2"/>
          <w:lang w:val="en-GB" w:eastAsia="en-GB"/>
        </w:rPr>
      </w:pPr>
      <w:hyperlink w:anchor="_Toc161750408" w:history="1">
        <w:r w:rsidR="006C35CD" w:rsidRPr="00FC45C8">
          <w:rPr>
            <w:rStyle w:val="Hyperlink"/>
            <w:rFonts w:asciiTheme="majorHAnsi" w:eastAsia="Arial" w:hAnsiTheme="majorHAnsi" w:cstheme="majorHAnsi"/>
            <w:noProof/>
            <w:sz w:val="22"/>
            <w:szCs w:val="22"/>
            <w:lang w:val="en-GB" w:eastAsia="en-GB"/>
          </w:rPr>
          <w:t>10. Appendix 2: Permission form allowing a pupil to bring their phone to school</w:t>
        </w:r>
        <w:r w:rsidR="006C35CD" w:rsidRPr="00FC45C8">
          <w:rPr>
            <w:noProof/>
            <w:webHidden/>
          </w:rPr>
          <w:tab/>
        </w:r>
        <w:r w:rsidR="006C35CD" w:rsidRPr="00FC45C8">
          <w:rPr>
            <w:noProof/>
            <w:webHidden/>
          </w:rPr>
          <w:fldChar w:fldCharType="begin"/>
        </w:r>
        <w:r w:rsidR="006C35CD" w:rsidRPr="00FC45C8">
          <w:rPr>
            <w:noProof/>
            <w:webHidden/>
          </w:rPr>
          <w:instrText xml:space="preserve"> PAGEREF _Toc161750408 \h </w:instrText>
        </w:r>
        <w:r w:rsidR="006C35CD" w:rsidRPr="00FC45C8">
          <w:rPr>
            <w:noProof/>
            <w:webHidden/>
          </w:rPr>
        </w:r>
        <w:r w:rsidR="006C35CD" w:rsidRPr="00FC45C8">
          <w:rPr>
            <w:noProof/>
            <w:webHidden/>
          </w:rPr>
          <w:fldChar w:fldCharType="separate"/>
        </w:r>
        <w:r w:rsidR="006C35CD" w:rsidRPr="00FC45C8">
          <w:rPr>
            <w:noProof/>
            <w:webHidden/>
          </w:rPr>
          <w:t>11</w:t>
        </w:r>
        <w:r w:rsidR="006C35CD" w:rsidRPr="00FC45C8">
          <w:rPr>
            <w:noProof/>
            <w:webHidden/>
          </w:rPr>
          <w:fldChar w:fldCharType="end"/>
        </w:r>
      </w:hyperlink>
    </w:p>
    <w:p w14:paraId="21A525DE" w14:textId="77777777" w:rsidR="006C35CD" w:rsidRPr="00FC45C8" w:rsidRDefault="00664FC1" w:rsidP="00426302">
      <w:pPr>
        <w:pStyle w:val="TOC3"/>
        <w:rPr>
          <w:rFonts w:eastAsia="Times New Roman"/>
          <w:noProof/>
          <w:kern w:val="2"/>
          <w:lang w:val="en-GB" w:eastAsia="en-GB"/>
        </w:rPr>
      </w:pPr>
      <w:hyperlink w:anchor="_Toc161750409" w:history="1">
        <w:r w:rsidR="006C35CD" w:rsidRPr="00FC45C8">
          <w:rPr>
            <w:rStyle w:val="Hyperlink"/>
            <w:rFonts w:asciiTheme="majorHAnsi" w:eastAsia="Arial" w:hAnsiTheme="majorHAnsi" w:cstheme="majorHAnsi"/>
            <w:noProof/>
            <w:sz w:val="22"/>
            <w:szCs w:val="22"/>
            <w:lang w:val="en-GB" w:eastAsia="en-GB"/>
          </w:rPr>
          <w:t>11. Appendix 3: Template mobile phone information slip for visitors</w:t>
        </w:r>
        <w:r w:rsidR="006C35CD" w:rsidRPr="00FC45C8">
          <w:rPr>
            <w:noProof/>
            <w:webHidden/>
          </w:rPr>
          <w:tab/>
        </w:r>
        <w:r w:rsidR="006C35CD" w:rsidRPr="00FC45C8">
          <w:rPr>
            <w:noProof/>
            <w:webHidden/>
          </w:rPr>
          <w:fldChar w:fldCharType="begin"/>
        </w:r>
        <w:r w:rsidR="006C35CD" w:rsidRPr="00FC45C8">
          <w:rPr>
            <w:noProof/>
            <w:webHidden/>
          </w:rPr>
          <w:instrText xml:space="preserve"> PAGEREF _Toc161750409 \h </w:instrText>
        </w:r>
        <w:r w:rsidR="006C35CD" w:rsidRPr="00FC45C8">
          <w:rPr>
            <w:noProof/>
            <w:webHidden/>
          </w:rPr>
        </w:r>
        <w:r w:rsidR="006C35CD" w:rsidRPr="00FC45C8">
          <w:rPr>
            <w:noProof/>
            <w:webHidden/>
          </w:rPr>
          <w:fldChar w:fldCharType="separate"/>
        </w:r>
        <w:r w:rsidR="006C35CD" w:rsidRPr="00FC45C8">
          <w:rPr>
            <w:noProof/>
            <w:webHidden/>
          </w:rPr>
          <w:t>12</w:t>
        </w:r>
        <w:r w:rsidR="006C35CD" w:rsidRPr="00FC45C8">
          <w:rPr>
            <w:noProof/>
            <w:webHidden/>
          </w:rPr>
          <w:fldChar w:fldCharType="end"/>
        </w:r>
      </w:hyperlink>
    </w:p>
    <w:p w14:paraId="57AA817A" w14:textId="47076903" w:rsidR="0072620F" w:rsidRPr="00FC45C8" w:rsidRDefault="00E763E4" w:rsidP="00DC4C0F">
      <w:pPr>
        <w:pStyle w:val="1bodycopy10pt"/>
        <w:rPr>
          <w:rFonts w:asciiTheme="majorHAnsi" w:hAnsiTheme="majorHAnsi" w:cstheme="majorHAnsi"/>
          <w:noProof/>
          <w:sz w:val="22"/>
          <w:szCs w:val="22"/>
        </w:rPr>
      </w:pPr>
      <w:r w:rsidRPr="00FC45C8">
        <w:rPr>
          <w:rFonts w:asciiTheme="majorHAnsi" w:hAnsiTheme="majorHAnsi" w:cstheme="majorHAnsi"/>
          <w:noProof/>
          <w:sz w:val="22"/>
          <w:szCs w:val="22"/>
        </w:rPr>
        <w:fldChar w:fldCharType="end"/>
      </w:r>
      <w:r w:rsidR="002620DE" w:rsidRPr="00FC45C8">
        <w:rPr>
          <w:rFonts w:asciiTheme="majorHAnsi" w:hAnsiTheme="majorHAnsi" w:cstheme="majorHAnsi"/>
          <w:noProof/>
          <w:sz w:val="22"/>
          <w:szCs w:val="22"/>
          <w:lang w:val="en-GB" w:eastAsia="en-GB"/>
        </w:rPr>
        <mc:AlternateContent>
          <mc:Choice Requires="wps">
            <w:drawing>
              <wp:anchor distT="4294967284" distB="4294967284" distL="114300" distR="114300" simplePos="0" relativeHeight="251657728" behindDoc="0" locked="0" layoutInCell="1" allowOverlap="1" wp14:anchorId="241AFA36" wp14:editId="46EB2C18">
                <wp:simplePos x="0" y="0"/>
                <wp:positionH relativeFrom="column">
                  <wp:posOffset>0</wp:posOffset>
                </wp:positionH>
                <wp:positionV relativeFrom="paragraph">
                  <wp:posOffset>-1</wp:posOffset>
                </wp:positionV>
                <wp:extent cx="615886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FCB52A9" id="Straight Connector 3" o:spid="_x0000_s1026" style="position:absolute;flip:y;z-index:25165772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ImCzDLb&#10;AQAAmwMAAA4AAAAAAAAAAAAAAAAALgIAAGRycy9lMm9Eb2MueG1sUEsBAi0AFAAGAAgAAAAhANsc&#10;V0HZAAAAAgEAAA8AAAAAAAAAAAAAAAAANQQAAGRycy9kb3ducmV2LnhtbFBLBQYAAAAABAAEAPMA&#10;AAA7BQAAAAA=&#10;" strokecolor="#12263f" strokeweight="1pt">
                <v:stroke joinstyle="miter"/>
                <o:lock v:ext="edit" shapetype="f"/>
              </v:line>
            </w:pict>
          </mc:Fallback>
        </mc:AlternateContent>
      </w:r>
    </w:p>
    <w:p w14:paraId="08822578" w14:textId="610450BE" w:rsidR="00DB0D80" w:rsidRPr="00FC45C8" w:rsidRDefault="00DB0D80" w:rsidP="00340B5C">
      <w:pPr>
        <w:pStyle w:val="Heading1"/>
        <w:rPr>
          <w:rFonts w:asciiTheme="majorHAnsi" w:hAnsiTheme="majorHAnsi" w:cstheme="majorHAnsi"/>
          <w:color w:val="006600"/>
          <w:sz w:val="22"/>
          <w:szCs w:val="22"/>
          <w:lang w:eastAsia="en-GB"/>
        </w:rPr>
      </w:pPr>
      <w:bookmarkStart w:id="0" w:name="_Toc159341409"/>
      <w:bookmarkStart w:id="1" w:name="_Toc161670829"/>
      <w:bookmarkStart w:id="2" w:name="_Toc161750399"/>
      <w:r w:rsidRPr="00FC45C8">
        <w:rPr>
          <w:rFonts w:asciiTheme="majorHAnsi" w:eastAsia="Arial" w:hAnsiTheme="majorHAnsi" w:cstheme="majorHAnsi"/>
          <w:color w:val="006600"/>
          <w:sz w:val="22"/>
          <w:szCs w:val="22"/>
          <w:lang w:eastAsia="en-GB"/>
        </w:rPr>
        <w:t>1. Introduction and aim</w:t>
      </w:r>
      <w:bookmarkEnd w:id="0"/>
      <w:bookmarkEnd w:id="1"/>
      <w:bookmarkEnd w:id="2"/>
      <w:r w:rsidR="00340B5C" w:rsidRPr="00FC45C8">
        <w:rPr>
          <w:rFonts w:asciiTheme="majorHAnsi" w:eastAsia="Arial" w:hAnsiTheme="majorHAnsi" w:cstheme="majorHAnsi"/>
          <w:color w:val="006600"/>
          <w:sz w:val="22"/>
          <w:szCs w:val="22"/>
          <w:lang w:eastAsia="en-GB"/>
        </w:rPr>
        <w:t>s</w:t>
      </w:r>
    </w:p>
    <w:p w14:paraId="03E41B21"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Our policy aims to:</w:t>
      </w:r>
    </w:p>
    <w:p w14:paraId="60F16CBF" w14:textId="77777777" w:rsidR="00DB0D80" w:rsidRPr="00FC45C8" w:rsidRDefault="00DB0D80" w:rsidP="00DB0D80">
      <w:pPr>
        <w:numPr>
          <w:ilvl w:val="0"/>
          <w:numId w:val="20"/>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Promote safe and responsible phone use</w:t>
      </w:r>
    </w:p>
    <w:p w14:paraId="28E5B839" w14:textId="77777777" w:rsidR="00DB0D80" w:rsidRPr="00FC45C8" w:rsidRDefault="00DB0D80" w:rsidP="00DB0D80">
      <w:pPr>
        <w:numPr>
          <w:ilvl w:val="0"/>
          <w:numId w:val="20"/>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Set clear guidelines for the use of mobile phones for pupils, staff, parents/carers, visitors and volunteers</w:t>
      </w:r>
    </w:p>
    <w:p w14:paraId="0FD93E93" w14:textId="77777777" w:rsidR="00DB0D80" w:rsidRPr="00FC45C8" w:rsidRDefault="00DB0D80" w:rsidP="00DB0D80">
      <w:pPr>
        <w:numPr>
          <w:ilvl w:val="0"/>
          <w:numId w:val="20"/>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Support the school’s other policies, especially those related to child protection and behaviour</w:t>
      </w:r>
    </w:p>
    <w:p w14:paraId="32F99DD8"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This policy also aims to address some of the challenges posed by mobile phones in school, such as:</w:t>
      </w:r>
    </w:p>
    <w:p w14:paraId="2D293FD0" w14:textId="77777777" w:rsidR="00DB0D80" w:rsidRPr="00FC45C8" w:rsidRDefault="00DB0D80" w:rsidP="00DB0D80">
      <w:pPr>
        <w:numPr>
          <w:ilvl w:val="0"/>
          <w:numId w:val="21"/>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Risks to child protection</w:t>
      </w:r>
    </w:p>
    <w:p w14:paraId="2281C7F6" w14:textId="77777777" w:rsidR="00DB0D80" w:rsidRPr="00FC45C8" w:rsidRDefault="00DB0D80" w:rsidP="00DB0D80">
      <w:pPr>
        <w:numPr>
          <w:ilvl w:val="0"/>
          <w:numId w:val="21"/>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Data protection issues</w:t>
      </w:r>
    </w:p>
    <w:p w14:paraId="67E0E116" w14:textId="77777777" w:rsidR="00DB0D80" w:rsidRPr="00FC45C8" w:rsidRDefault="00DB0D80" w:rsidP="00DB0D80">
      <w:pPr>
        <w:numPr>
          <w:ilvl w:val="0"/>
          <w:numId w:val="21"/>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Potential for lesson disruption</w:t>
      </w:r>
    </w:p>
    <w:p w14:paraId="3927F617" w14:textId="77777777" w:rsidR="00DB0D80" w:rsidRPr="00FC45C8" w:rsidRDefault="00DB0D80" w:rsidP="00DB0D80">
      <w:pPr>
        <w:numPr>
          <w:ilvl w:val="0"/>
          <w:numId w:val="21"/>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Risk of theft, loss, or damage</w:t>
      </w:r>
    </w:p>
    <w:p w14:paraId="4D1895D0" w14:textId="77777777" w:rsidR="00DB0D80" w:rsidRPr="00FC45C8" w:rsidRDefault="00DB0D80" w:rsidP="00DB0D80">
      <w:pPr>
        <w:numPr>
          <w:ilvl w:val="0"/>
          <w:numId w:val="21"/>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Appropriate use of technology in the classroom</w:t>
      </w:r>
    </w:p>
    <w:p w14:paraId="4C3A9071" w14:textId="4CBF3BBD" w:rsidR="00340B5C"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Note: throughout this policy, ‘mobile phones’ refers to mobile phones and similar devices. </w:t>
      </w:r>
      <w:r w:rsidRPr="00FC45C8">
        <w:rPr>
          <w:rFonts w:asciiTheme="majorHAnsi" w:hAnsiTheme="majorHAnsi" w:cstheme="majorHAnsi"/>
          <w:sz w:val="22"/>
          <w:szCs w:val="22"/>
          <w:lang w:val="en-GB" w:eastAsia="en-GB"/>
        </w:rPr>
        <w:br/>
      </w:r>
    </w:p>
    <w:p w14:paraId="5E5695DF" w14:textId="77777777" w:rsidR="00DB0D80" w:rsidRPr="00FC45C8" w:rsidRDefault="00DB0D80" w:rsidP="00DB0D80">
      <w:pPr>
        <w:pStyle w:val="Heading1"/>
        <w:rPr>
          <w:rFonts w:asciiTheme="majorHAnsi" w:hAnsiTheme="majorHAnsi" w:cstheme="majorHAnsi"/>
          <w:color w:val="006600"/>
          <w:sz w:val="22"/>
          <w:szCs w:val="22"/>
          <w:lang w:eastAsia="en-GB"/>
        </w:rPr>
      </w:pPr>
      <w:bookmarkStart w:id="3" w:name="_Toc159341410"/>
      <w:bookmarkStart w:id="4" w:name="_Toc161670830"/>
      <w:bookmarkStart w:id="5" w:name="_Toc161750400"/>
      <w:r w:rsidRPr="00FC45C8">
        <w:rPr>
          <w:rFonts w:asciiTheme="majorHAnsi" w:eastAsia="Arial" w:hAnsiTheme="majorHAnsi" w:cstheme="majorHAnsi"/>
          <w:color w:val="006600"/>
          <w:sz w:val="22"/>
          <w:szCs w:val="22"/>
          <w:lang w:eastAsia="en-GB"/>
        </w:rPr>
        <w:t>2. Relevant guidance</w:t>
      </w:r>
      <w:bookmarkEnd w:id="3"/>
      <w:bookmarkEnd w:id="4"/>
      <w:bookmarkEnd w:id="5"/>
    </w:p>
    <w:p w14:paraId="3AC0676D" w14:textId="77777777" w:rsidR="00DB0D80" w:rsidRPr="00FC45C8" w:rsidRDefault="00DB0D80" w:rsidP="00DB0D80">
      <w:pPr>
        <w:spacing w:after="240" w:line="259" w:lineRule="auto"/>
        <w:rPr>
          <w:rFonts w:asciiTheme="majorHAnsi" w:hAnsiTheme="majorHAnsi" w:cstheme="majorHAnsi"/>
          <w:sz w:val="22"/>
          <w:szCs w:val="22"/>
          <w:lang w:eastAsia="en-GB"/>
        </w:rPr>
      </w:pPr>
      <w:r w:rsidRPr="00FC45C8">
        <w:rPr>
          <w:rFonts w:asciiTheme="majorHAnsi" w:hAnsiTheme="majorHAnsi" w:cstheme="majorHAnsi"/>
          <w:sz w:val="22"/>
          <w:szCs w:val="22"/>
          <w:lang w:val="en-GB" w:eastAsia="en-GB"/>
        </w:rPr>
        <w:t xml:space="preserve">This policy meets the requirements of the Department for Education’s non-statutory </w:t>
      </w:r>
      <w:hyperlink r:id="rId9" w:history="1">
        <w:r w:rsidRPr="00FC45C8">
          <w:rPr>
            <w:rFonts w:asciiTheme="majorHAnsi" w:hAnsiTheme="majorHAnsi" w:cstheme="majorHAnsi"/>
            <w:color w:val="0072CC"/>
            <w:sz w:val="22"/>
            <w:szCs w:val="22"/>
            <w:u w:val="single" w:color="0072CC"/>
            <w:lang w:val="en-GB" w:eastAsia="en-GB"/>
          </w:rPr>
          <w:t>mobile phone guidance</w:t>
        </w:r>
      </w:hyperlink>
      <w:r w:rsidRPr="00FC45C8">
        <w:rPr>
          <w:rFonts w:asciiTheme="majorHAnsi" w:hAnsiTheme="majorHAnsi" w:cstheme="majorHAnsi"/>
          <w:sz w:val="22"/>
          <w:szCs w:val="22"/>
          <w:lang w:val="en-GB" w:eastAsia="en-GB"/>
        </w:rPr>
        <w:t xml:space="preserve"> and </w:t>
      </w:r>
      <w:hyperlink r:id="rId10" w:history="1">
        <w:r w:rsidRPr="00FC45C8">
          <w:rPr>
            <w:rFonts w:asciiTheme="majorHAnsi" w:hAnsiTheme="majorHAnsi" w:cstheme="majorHAnsi"/>
            <w:color w:val="0072CC"/>
            <w:sz w:val="22"/>
            <w:szCs w:val="22"/>
            <w:u w:val="single" w:color="0072CC"/>
            <w:lang w:val="en-GB" w:eastAsia="en-GB"/>
          </w:rPr>
          <w:t>behaviour guidance</w:t>
        </w:r>
      </w:hyperlink>
      <w:r w:rsidRPr="00FC45C8">
        <w:rPr>
          <w:rFonts w:asciiTheme="majorHAnsi" w:hAnsiTheme="majorHAnsi" w:cstheme="majorHAnsi"/>
          <w:sz w:val="22"/>
          <w:szCs w:val="22"/>
          <w:lang w:val="en-GB" w:eastAsia="en-GB"/>
        </w:rPr>
        <w:t>.</w:t>
      </w:r>
      <w:r w:rsidRPr="00FC45C8">
        <w:rPr>
          <w:rFonts w:asciiTheme="majorHAnsi" w:hAnsiTheme="majorHAnsi" w:cstheme="majorHAnsi"/>
          <w:sz w:val="22"/>
          <w:szCs w:val="22"/>
          <w:lang w:eastAsia="en-GB"/>
        </w:rPr>
        <w:t xml:space="preserve"> Further guidance that should be considered alongside this policy is </w:t>
      </w:r>
      <w:hyperlink r:id="rId11" w:history="1">
        <w:r w:rsidRPr="00FC45C8">
          <w:rPr>
            <w:rStyle w:val="Hyperlink"/>
            <w:rFonts w:asciiTheme="majorHAnsi" w:hAnsiTheme="majorHAnsi" w:cstheme="majorHAnsi"/>
            <w:sz w:val="22"/>
            <w:szCs w:val="22"/>
            <w:lang w:eastAsia="en-GB"/>
          </w:rPr>
          <w:t>Keeping Children Safe in Education</w:t>
        </w:r>
      </w:hyperlink>
      <w:r w:rsidRPr="00FC45C8">
        <w:rPr>
          <w:rFonts w:asciiTheme="majorHAnsi" w:hAnsiTheme="majorHAnsi" w:cstheme="majorHAnsi"/>
          <w:sz w:val="22"/>
          <w:szCs w:val="22"/>
          <w:lang w:eastAsia="en-GB"/>
        </w:rPr>
        <w:t xml:space="preserve">. </w:t>
      </w:r>
    </w:p>
    <w:p w14:paraId="024C8B28" w14:textId="77777777" w:rsidR="00DB0D80" w:rsidRPr="00FC45C8" w:rsidRDefault="00DB0D80" w:rsidP="00DB0D80">
      <w:pPr>
        <w:pStyle w:val="Heading1"/>
        <w:rPr>
          <w:rFonts w:asciiTheme="majorHAnsi" w:hAnsiTheme="majorHAnsi" w:cstheme="majorHAnsi"/>
          <w:color w:val="006600"/>
          <w:sz w:val="22"/>
          <w:szCs w:val="22"/>
          <w:lang w:eastAsia="en-GB"/>
        </w:rPr>
      </w:pPr>
      <w:bookmarkStart w:id="6" w:name="_Toc159341411"/>
      <w:bookmarkStart w:id="7" w:name="_Toc161670831"/>
      <w:bookmarkStart w:id="8" w:name="_Toc161750401"/>
      <w:r w:rsidRPr="00FC45C8">
        <w:rPr>
          <w:rFonts w:asciiTheme="majorHAnsi" w:eastAsia="Arial" w:hAnsiTheme="majorHAnsi" w:cstheme="majorHAnsi"/>
          <w:color w:val="006600"/>
          <w:sz w:val="22"/>
          <w:szCs w:val="22"/>
          <w:lang w:eastAsia="en-GB"/>
        </w:rPr>
        <w:t>3. Roles and responsibilities</w:t>
      </w:r>
      <w:bookmarkEnd w:id="6"/>
      <w:bookmarkEnd w:id="7"/>
      <w:bookmarkEnd w:id="8"/>
    </w:p>
    <w:p w14:paraId="4D8326BE" w14:textId="77777777" w:rsidR="00DB0D80" w:rsidRPr="00FC45C8" w:rsidRDefault="00DB0D80" w:rsidP="00DB0D80">
      <w:pPr>
        <w:spacing w:before="240"/>
        <w:rPr>
          <w:rFonts w:asciiTheme="majorHAnsi" w:hAnsiTheme="majorHAnsi" w:cstheme="majorHAnsi"/>
          <w:color w:val="006600"/>
          <w:sz w:val="22"/>
          <w:szCs w:val="22"/>
          <w:lang w:val="en-GB" w:eastAsia="en-GB"/>
        </w:rPr>
      </w:pPr>
      <w:r w:rsidRPr="00FC45C8">
        <w:rPr>
          <w:rFonts w:asciiTheme="majorHAnsi" w:hAnsiTheme="majorHAnsi" w:cstheme="majorHAnsi"/>
          <w:b/>
          <w:bCs/>
          <w:color w:val="006600"/>
          <w:sz w:val="22"/>
          <w:szCs w:val="22"/>
          <w:lang w:val="en-GB" w:eastAsia="en-GB"/>
        </w:rPr>
        <w:t>3.1 Staff</w:t>
      </w:r>
    </w:p>
    <w:p w14:paraId="3B721D1E" w14:textId="602D3E14"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All staff are responsible for consistently enforcing this policy. </w:t>
      </w:r>
    </w:p>
    <w:p w14:paraId="23D3ED6E"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Volunteers, or anyone else otherwise engaged by the school, must alert a member of staff if they witness, or are aware of, a breach of this policy.</w:t>
      </w:r>
    </w:p>
    <w:p w14:paraId="14484D29" w14:textId="39D496B5"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The</w:t>
      </w:r>
      <w:r w:rsidR="00FC45C8" w:rsidRPr="00FC45C8">
        <w:rPr>
          <w:rFonts w:asciiTheme="majorHAnsi" w:hAnsiTheme="majorHAnsi" w:cstheme="majorHAnsi"/>
          <w:sz w:val="22"/>
          <w:szCs w:val="22"/>
          <w:lang w:val="en-GB" w:eastAsia="en-GB"/>
        </w:rPr>
        <w:t xml:space="preserve"> headteacher </w:t>
      </w:r>
      <w:r w:rsidRPr="00FC45C8">
        <w:rPr>
          <w:rFonts w:asciiTheme="majorHAnsi" w:hAnsiTheme="majorHAnsi" w:cstheme="majorHAnsi"/>
          <w:sz w:val="22"/>
          <w:szCs w:val="22"/>
          <w:lang w:val="en-GB" w:eastAsia="en-GB"/>
        </w:rPr>
        <w:t xml:space="preserve">is responsible for monitoring the policy every year, reviewing it, and holding staff and pupils accountable for its implementation. </w:t>
      </w:r>
    </w:p>
    <w:p w14:paraId="34C4DA36"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Staff will address any questions or concerns from parents/carers quickly, and clearly communicate the reasons for prohibiting the use of mobile phones.</w:t>
      </w:r>
    </w:p>
    <w:p w14:paraId="2C118275" w14:textId="401076E0" w:rsidR="00DB0D80" w:rsidRPr="00FC45C8" w:rsidRDefault="00DB0D80" w:rsidP="00FC45C8">
      <w:pPr>
        <w:spacing w:before="240"/>
        <w:rPr>
          <w:rFonts w:asciiTheme="majorHAnsi" w:hAnsiTheme="majorHAnsi" w:cstheme="majorHAnsi"/>
          <w:color w:val="006600"/>
          <w:sz w:val="22"/>
          <w:szCs w:val="22"/>
          <w:lang w:val="en-GB" w:eastAsia="en-GB"/>
        </w:rPr>
      </w:pPr>
      <w:r w:rsidRPr="00FC45C8">
        <w:rPr>
          <w:rFonts w:asciiTheme="majorHAnsi" w:hAnsiTheme="majorHAnsi" w:cstheme="majorHAnsi"/>
          <w:b/>
          <w:bCs/>
          <w:color w:val="006600"/>
          <w:sz w:val="22"/>
          <w:szCs w:val="22"/>
          <w:lang w:val="en-GB" w:eastAsia="en-GB"/>
        </w:rPr>
        <w:t>3.2 Governors</w:t>
      </w:r>
    </w:p>
    <w:p w14:paraId="52AD53A1" w14:textId="3AD044A9" w:rsidR="00FC45C8" w:rsidRPr="00FC45C8" w:rsidRDefault="00FC45C8" w:rsidP="00FC45C8">
      <w:pPr>
        <w:spacing w:before="240"/>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The safeguarding Governor will be responsible for monitoring the headteacher’s monitoring of this policy. </w:t>
      </w:r>
    </w:p>
    <w:p w14:paraId="36C69BBF" w14:textId="77777777" w:rsidR="00DB0D80" w:rsidRPr="00FC45C8" w:rsidRDefault="00DB0D80" w:rsidP="00DB0D80">
      <w:pPr>
        <w:pStyle w:val="Heading1"/>
        <w:rPr>
          <w:rFonts w:asciiTheme="majorHAnsi" w:hAnsiTheme="majorHAnsi" w:cstheme="majorHAnsi"/>
          <w:color w:val="006600"/>
          <w:sz w:val="22"/>
          <w:szCs w:val="22"/>
          <w:lang w:eastAsia="en-GB"/>
        </w:rPr>
      </w:pPr>
      <w:bookmarkStart w:id="9" w:name="_Toc159341412"/>
      <w:bookmarkStart w:id="10" w:name="_Toc161670832"/>
      <w:bookmarkStart w:id="11" w:name="_Toc161750402"/>
      <w:r w:rsidRPr="00FC45C8">
        <w:rPr>
          <w:rFonts w:asciiTheme="majorHAnsi" w:eastAsia="Arial" w:hAnsiTheme="majorHAnsi" w:cstheme="majorHAnsi"/>
          <w:color w:val="006600"/>
          <w:sz w:val="22"/>
          <w:szCs w:val="22"/>
          <w:lang w:eastAsia="en-GB"/>
        </w:rPr>
        <w:t>4. Use of mobile phones by staff</w:t>
      </w:r>
      <w:bookmarkEnd w:id="9"/>
      <w:bookmarkEnd w:id="10"/>
      <w:bookmarkEnd w:id="11"/>
    </w:p>
    <w:p w14:paraId="04F14D56" w14:textId="609A960C" w:rsidR="00FC45C8" w:rsidRPr="00FC45C8" w:rsidRDefault="00FC45C8" w:rsidP="00DB0D80">
      <w:pPr>
        <w:rPr>
          <w:rFonts w:asciiTheme="majorHAnsi" w:hAnsiTheme="majorHAnsi" w:cstheme="majorHAnsi"/>
          <w:sz w:val="22"/>
          <w:szCs w:val="22"/>
          <w:lang w:val="en-GB" w:eastAsia="en-GB"/>
        </w:rPr>
      </w:pPr>
      <w:r>
        <w:rPr>
          <w:rFonts w:asciiTheme="majorHAnsi" w:hAnsiTheme="majorHAnsi" w:cstheme="majorHAnsi"/>
          <w:sz w:val="22"/>
          <w:szCs w:val="22"/>
          <w:lang w:val="en-GB" w:eastAsia="en-GB"/>
        </w:rPr>
        <w:t xml:space="preserve">We follow the DfE guidance which says that mobile phones should not be used </w:t>
      </w:r>
      <w:r w:rsidR="0010769B">
        <w:rPr>
          <w:rFonts w:asciiTheme="majorHAnsi" w:hAnsiTheme="majorHAnsi" w:cstheme="majorHAnsi"/>
          <w:sz w:val="22"/>
          <w:szCs w:val="22"/>
          <w:lang w:val="en-GB" w:eastAsia="en-GB"/>
        </w:rPr>
        <w:t xml:space="preserve">for personal reasons throughout the day. </w:t>
      </w:r>
      <w:r>
        <w:rPr>
          <w:rFonts w:asciiTheme="majorHAnsi" w:hAnsiTheme="majorHAnsi" w:cstheme="majorHAnsi"/>
          <w:sz w:val="22"/>
          <w:szCs w:val="22"/>
          <w:lang w:val="en-GB" w:eastAsia="en-GB"/>
        </w:rPr>
        <w:t xml:space="preserve"> </w:t>
      </w:r>
    </w:p>
    <w:p w14:paraId="745887C5" w14:textId="77777777" w:rsidR="00DB0D80" w:rsidRPr="0010769B" w:rsidRDefault="00DB0D80" w:rsidP="00DB0D80">
      <w:pPr>
        <w:spacing w:before="240"/>
        <w:rPr>
          <w:rFonts w:asciiTheme="majorHAnsi" w:hAnsiTheme="majorHAnsi" w:cstheme="majorHAnsi"/>
          <w:color w:val="006600"/>
          <w:sz w:val="22"/>
          <w:szCs w:val="22"/>
          <w:lang w:val="en-GB" w:eastAsia="en-GB"/>
        </w:rPr>
      </w:pPr>
      <w:r w:rsidRPr="0010769B">
        <w:rPr>
          <w:rFonts w:asciiTheme="majorHAnsi" w:hAnsiTheme="majorHAnsi" w:cstheme="majorHAnsi"/>
          <w:b/>
          <w:bCs/>
          <w:color w:val="006600"/>
          <w:sz w:val="22"/>
          <w:szCs w:val="22"/>
          <w:lang w:val="en-GB" w:eastAsia="en-GB"/>
        </w:rPr>
        <w:t>4.1 Personal mobile phones</w:t>
      </w:r>
    </w:p>
    <w:p w14:paraId="035D7F77" w14:textId="4C181F44"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Staff (including volunteers, </w:t>
      </w:r>
      <w:r w:rsidR="001A10BD">
        <w:rPr>
          <w:rFonts w:asciiTheme="majorHAnsi" w:hAnsiTheme="majorHAnsi" w:cstheme="majorHAnsi"/>
          <w:sz w:val="22"/>
          <w:szCs w:val="22"/>
          <w:lang w:val="en-GB" w:eastAsia="en-GB"/>
        </w:rPr>
        <w:t>student</w:t>
      </w:r>
      <w:r w:rsidR="00B97FF3">
        <w:rPr>
          <w:rFonts w:asciiTheme="majorHAnsi" w:hAnsiTheme="majorHAnsi" w:cstheme="majorHAnsi"/>
          <w:sz w:val="22"/>
          <w:szCs w:val="22"/>
          <w:lang w:val="en-GB" w:eastAsia="en-GB"/>
        </w:rPr>
        <w:t xml:space="preserve">s on work experience/placement, </w:t>
      </w:r>
      <w:r w:rsidRPr="00FC45C8">
        <w:rPr>
          <w:rFonts w:asciiTheme="majorHAnsi" w:hAnsiTheme="majorHAnsi" w:cstheme="majorHAnsi"/>
          <w:sz w:val="22"/>
          <w:szCs w:val="22"/>
          <w:lang w:val="en-GB" w:eastAsia="en-GB"/>
        </w:rPr>
        <w:t>contractors and anyone else otherwise engaged by the school) are not permitted to use their personal mobile phone, while</w:t>
      </w:r>
      <w:r w:rsidR="0010769B">
        <w:rPr>
          <w:rFonts w:asciiTheme="majorHAnsi" w:hAnsiTheme="majorHAnsi" w:cstheme="majorHAnsi"/>
          <w:sz w:val="22"/>
          <w:szCs w:val="22"/>
          <w:lang w:val="en-GB" w:eastAsia="en-GB"/>
        </w:rPr>
        <w:t xml:space="preserve"> children are present</w:t>
      </w:r>
      <w:r w:rsidRPr="00FC45C8">
        <w:rPr>
          <w:rFonts w:asciiTheme="majorHAnsi" w:hAnsiTheme="majorHAnsi" w:cstheme="majorHAnsi"/>
          <w:sz w:val="22"/>
          <w:szCs w:val="22"/>
          <w:lang w:val="en-GB" w:eastAsia="en-GB"/>
        </w:rPr>
        <w:t>. Use of personal mobile phones must be restricted to non-contact time, and to areas of the school where pupils are not present (such as the staffroom).</w:t>
      </w:r>
      <w:r w:rsidR="0010769B">
        <w:rPr>
          <w:rFonts w:asciiTheme="majorHAnsi" w:hAnsiTheme="majorHAnsi" w:cstheme="majorHAnsi"/>
          <w:sz w:val="22"/>
          <w:szCs w:val="22"/>
          <w:lang w:val="en-GB" w:eastAsia="en-GB"/>
        </w:rPr>
        <w:t xml:space="preserve"> Staff mobiles should be on silent and kept out of reach of children. </w:t>
      </w:r>
    </w:p>
    <w:p w14:paraId="34EFA51D" w14:textId="48F8B24B"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There may be circumstances in which it’s appropriate for a member of staff to have use of their phone during contact time for personal reasons. For instance:</w:t>
      </w:r>
    </w:p>
    <w:p w14:paraId="689E1BCE" w14:textId="4943F1E7" w:rsidR="00DB0D80" w:rsidRPr="00FC45C8" w:rsidRDefault="00DB0D80" w:rsidP="00DB0D80">
      <w:pPr>
        <w:numPr>
          <w:ilvl w:val="0"/>
          <w:numId w:val="22"/>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For emergency contact by their child, or their child’s school</w:t>
      </w:r>
      <w:r w:rsidR="0010769B">
        <w:rPr>
          <w:rFonts w:asciiTheme="majorHAnsi" w:hAnsiTheme="majorHAnsi" w:cstheme="majorHAnsi"/>
          <w:sz w:val="22"/>
          <w:szCs w:val="22"/>
          <w:lang w:val="en-GB" w:eastAsia="en-GB"/>
        </w:rPr>
        <w:t xml:space="preserve"> (we ask staff to share the school’s landline number with emergency contacts)</w:t>
      </w:r>
    </w:p>
    <w:p w14:paraId="149D989D" w14:textId="4EA40462" w:rsidR="00DB0D80" w:rsidRPr="0010769B" w:rsidRDefault="00DB0D80" w:rsidP="00DB0D80">
      <w:pPr>
        <w:numPr>
          <w:ilvl w:val="0"/>
          <w:numId w:val="22"/>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In the case of acutely ill dependents or family members</w:t>
      </w:r>
    </w:p>
    <w:p w14:paraId="0548F8CD" w14:textId="02CBB446" w:rsidR="0010769B" w:rsidRPr="00FC45C8" w:rsidRDefault="0010769B" w:rsidP="00DB0D80">
      <w:pPr>
        <w:numPr>
          <w:ilvl w:val="0"/>
          <w:numId w:val="22"/>
        </w:numPr>
        <w:ind w:left="340" w:hanging="261"/>
        <w:rPr>
          <w:rFonts w:asciiTheme="majorHAnsi" w:eastAsia="Times New Roman" w:hAnsiTheme="majorHAnsi" w:cstheme="majorHAnsi"/>
          <w:sz w:val="22"/>
          <w:szCs w:val="22"/>
          <w:lang w:val="en-GB" w:eastAsia="en-GB"/>
        </w:rPr>
      </w:pPr>
      <w:r>
        <w:rPr>
          <w:rFonts w:asciiTheme="majorHAnsi" w:eastAsia="Times New Roman" w:hAnsiTheme="majorHAnsi" w:cstheme="majorHAnsi"/>
          <w:sz w:val="22"/>
          <w:szCs w:val="22"/>
          <w:lang w:val="en-GB" w:eastAsia="en-GB"/>
        </w:rPr>
        <w:t>To take photos of children for our social media posts (these should be deleted immediately), we encourage staff to use staff IPADS to take photos</w:t>
      </w:r>
    </w:p>
    <w:p w14:paraId="7CF46C4A"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The headteacher will decide on a case-by-basis whether to allow for special arrangements. </w:t>
      </w:r>
    </w:p>
    <w:p w14:paraId="47EB47FF" w14:textId="4C348993" w:rsidR="00DB0D80" w:rsidRPr="00FC45C8" w:rsidRDefault="0010769B" w:rsidP="00DB0D80">
      <w:pPr>
        <w:rPr>
          <w:rFonts w:asciiTheme="majorHAnsi" w:hAnsiTheme="majorHAnsi" w:cstheme="majorHAnsi"/>
          <w:sz w:val="22"/>
          <w:szCs w:val="22"/>
          <w:lang w:val="en-GB" w:eastAsia="en-GB"/>
        </w:rPr>
      </w:pPr>
      <w:r>
        <w:rPr>
          <w:rFonts w:asciiTheme="majorHAnsi" w:hAnsiTheme="majorHAnsi" w:cstheme="majorHAnsi"/>
          <w:sz w:val="22"/>
          <w:szCs w:val="22"/>
          <w:lang w:val="en-GB" w:eastAsia="en-GB"/>
        </w:rPr>
        <w:t>S</w:t>
      </w:r>
      <w:r w:rsidR="00DB0D80" w:rsidRPr="00FC45C8">
        <w:rPr>
          <w:rFonts w:asciiTheme="majorHAnsi" w:hAnsiTheme="majorHAnsi" w:cstheme="majorHAnsi"/>
          <w:sz w:val="22"/>
          <w:szCs w:val="22"/>
          <w:lang w:val="en-GB" w:eastAsia="en-GB"/>
        </w:rPr>
        <w:t>chool staff can use the school office number</w:t>
      </w:r>
      <w:r>
        <w:rPr>
          <w:rFonts w:asciiTheme="majorHAnsi" w:hAnsiTheme="majorHAnsi" w:cstheme="majorHAnsi"/>
          <w:sz w:val="22"/>
          <w:szCs w:val="22"/>
          <w:lang w:val="en-GB" w:eastAsia="en-GB"/>
        </w:rPr>
        <w:t xml:space="preserve"> 01403 752207</w:t>
      </w:r>
      <w:r w:rsidR="00DB0D80" w:rsidRPr="00FC45C8">
        <w:rPr>
          <w:rFonts w:asciiTheme="majorHAnsi" w:hAnsiTheme="majorHAnsi" w:cstheme="majorHAnsi"/>
          <w:sz w:val="22"/>
          <w:szCs w:val="22"/>
          <w:lang w:val="en-GB" w:eastAsia="en-GB"/>
        </w:rPr>
        <w:t xml:space="preserve"> as a point of emergency contact.</w:t>
      </w:r>
    </w:p>
    <w:p w14:paraId="2835D7E2" w14:textId="77777777" w:rsidR="00DB0D80" w:rsidRPr="0010769B" w:rsidRDefault="00DB0D80" w:rsidP="00DB0D80">
      <w:pPr>
        <w:spacing w:before="240"/>
        <w:rPr>
          <w:rFonts w:asciiTheme="majorHAnsi" w:hAnsiTheme="majorHAnsi" w:cstheme="majorHAnsi"/>
          <w:color w:val="006600"/>
          <w:sz w:val="22"/>
          <w:szCs w:val="22"/>
          <w:lang w:val="en-GB" w:eastAsia="en-GB"/>
        </w:rPr>
      </w:pPr>
      <w:r w:rsidRPr="0010769B">
        <w:rPr>
          <w:rFonts w:asciiTheme="majorHAnsi" w:hAnsiTheme="majorHAnsi" w:cstheme="majorHAnsi"/>
          <w:b/>
          <w:bCs/>
          <w:color w:val="006600"/>
          <w:sz w:val="22"/>
          <w:szCs w:val="22"/>
          <w:lang w:val="en-GB" w:eastAsia="en-GB"/>
        </w:rPr>
        <w:t>4.2 Data protection</w:t>
      </w:r>
    </w:p>
    <w:p w14:paraId="32618994" w14:textId="77777777" w:rsidR="001A10BD" w:rsidRDefault="00DB0D80" w:rsidP="0010769B">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Staff must not use their personal mobile phones to process personal data, or any other confidential school information, including entering such data into generative artificial intelligence (AI) tools such as chatbots (e.g. ChatGPT and Google Bard).</w:t>
      </w:r>
      <w:r w:rsidR="0010769B">
        <w:rPr>
          <w:rFonts w:asciiTheme="majorHAnsi" w:hAnsiTheme="majorHAnsi" w:cstheme="majorHAnsi"/>
          <w:sz w:val="22"/>
          <w:szCs w:val="22"/>
          <w:lang w:val="en-GB" w:eastAsia="en-GB"/>
        </w:rPr>
        <w:t xml:space="preserve"> </w:t>
      </w:r>
    </w:p>
    <w:p w14:paraId="1805B62B" w14:textId="27BE789C" w:rsidR="001A10BD" w:rsidRPr="001A10BD" w:rsidRDefault="0010769B" w:rsidP="001A10BD">
      <w:pPr>
        <w:rPr>
          <w:rFonts w:ascii="Calibri Light" w:hAnsi="Calibri Light" w:cs="Calibri Light"/>
          <w:sz w:val="22"/>
          <w:szCs w:val="22"/>
          <w:lang w:val="en-GB" w:eastAsia="en-GB"/>
        </w:rPr>
      </w:pPr>
      <w:r>
        <w:rPr>
          <w:rFonts w:asciiTheme="majorHAnsi" w:hAnsiTheme="majorHAnsi" w:cstheme="majorHAnsi"/>
          <w:sz w:val="22"/>
          <w:szCs w:val="22"/>
          <w:lang w:val="en-GB" w:eastAsia="en-GB"/>
        </w:rPr>
        <w:t xml:space="preserve">Staff will </w:t>
      </w:r>
      <w:r w:rsidR="001A10BD">
        <w:rPr>
          <w:rFonts w:asciiTheme="majorHAnsi" w:hAnsiTheme="majorHAnsi" w:cstheme="majorHAnsi"/>
          <w:sz w:val="22"/>
          <w:szCs w:val="22"/>
          <w:lang w:val="en-GB" w:eastAsia="en-GB"/>
        </w:rPr>
        <w:t xml:space="preserve">have the </w:t>
      </w:r>
      <w:r>
        <w:rPr>
          <w:rFonts w:asciiTheme="majorHAnsi" w:hAnsiTheme="majorHAnsi" w:cstheme="majorHAnsi"/>
          <w:sz w:val="22"/>
          <w:szCs w:val="22"/>
          <w:lang w:val="en-GB" w:eastAsia="en-GB"/>
        </w:rPr>
        <w:t xml:space="preserve">BROMCOM </w:t>
      </w:r>
      <w:r w:rsidR="001A10BD">
        <w:rPr>
          <w:rFonts w:asciiTheme="majorHAnsi" w:hAnsiTheme="majorHAnsi" w:cstheme="majorHAnsi"/>
          <w:sz w:val="22"/>
          <w:szCs w:val="22"/>
          <w:lang w:val="en-GB" w:eastAsia="en-GB"/>
        </w:rPr>
        <w:t xml:space="preserve">teacher APP on their phones for emergency use. </w:t>
      </w:r>
      <w:r w:rsidR="001A10BD" w:rsidRPr="001A10BD">
        <w:rPr>
          <w:rFonts w:ascii="Calibri Light" w:hAnsi="Calibri Light" w:cs="Calibri Light"/>
          <w:sz w:val="22"/>
          <w:szCs w:val="22"/>
          <w:lang w:val="en-GB" w:eastAsia="en-GB"/>
        </w:rPr>
        <w:t>Key Data Protection Features:</w:t>
      </w:r>
    </w:p>
    <w:p w14:paraId="2E2A5588" w14:textId="77777777" w:rsidR="001A10BD" w:rsidRPr="001A10BD" w:rsidRDefault="001A10BD" w:rsidP="001A10BD">
      <w:pPr>
        <w:rPr>
          <w:rFonts w:ascii="Calibri Light" w:hAnsi="Calibri Light" w:cs="Calibri Light"/>
          <w:sz w:val="22"/>
          <w:szCs w:val="22"/>
          <w:lang w:val="en-GB" w:eastAsia="en-GB"/>
        </w:rPr>
      </w:pPr>
      <w:r w:rsidRPr="001A10BD">
        <w:rPr>
          <w:rFonts w:ascii="Calibri Light" w:hAnsi="Calibri Light" w:cs="Calibri Light"/>
          <w:sz w:val="22"/>
          <w:szCs w:val="22"/>
          <w:lang w:val="en-GB" w:eastAsia="en-GB"/>
        </w:rPr>
        <w:t>GDPR &amp; Security: The MIS complies with GDPR, ensuring data confidentiality, integrity, and availability.</w:t>
      </w:r>
    </w:p>
    <w:p w14:paraId="292007F1" w14:textId="77777777" w:rsidR="001A10BD" w:rsidRPr="001A10BD" w:rsidRDefault="001A10BD" w:rsidP="001A10BD">
      <w:pPr>
        <w:rPr>
          <w:rFonts w:ascii="Calibri Light" w:hAnsi="Calibri Light" w:cs="Calibri Light"/>
          <w:sz w:val="22"/>
          <w:szCs w:val="22"/>
          <w:lang w:val="en-GB" w:eastAsia="en-GB"/>
        </w:rPr>
      </w:pPr>
      <w:r w:rsidRPr="001A10BD">
        <w:rPr>
          <w:rFonts w:ascii="Calibri Light" w:hAnsi="Calibri Light" w:cs="Calibri Light"/>
          <w:sz w:val="22"/>
          <w:szCs w:val="22"/>
          <w:lang w:val="en-GB" w:eastAsia="en-GB"/>
        </w:rPr>
        <w:t>Authentication: Utilizes Biometric Entry (Face/Touch ID) to prevent unauthorized access, alongside app-specific security like device passcodes.</w:t>
      </w:r>
    </w:p>
    <w:p w14:paraId="4CDD719B" w14:textId="77777777" w:rsidR="001A10BD" w:rsidRPr="001A10BD" w:rsidRDefault="001A10BD" w:rsidP="001A10BD">
      <w:pPr>
        <w:rPr>
          <w:rFonts w:ascii="Calibri Light" w:hAnsi="Calibri Light" w:cs="Calibri Light"/>
          <w:sz w:val="22"/>
          <w:szCs w:val="22"/>
          <w:lang w:val="en-GB" w:eastAsia="en-GB"/>
        </w:rPr>
      </w:pPr>
      <w:r w:rsidRPr="001A10BD">
        <w:rPr>
          <w:rFonts w:ascii="Calibri Light" w:hAnsi="Calibri Light" w:cs="Calibri Light"/>
          <w:sz w:val="22"/>
          <w:szCs w:val="22"/>
          <w:lang w:val="en-GB" w:eastAsia="en-GB"/>
        </w:rPr>
        <w:t>Encryption: All stored data uses AES-256 encryption, and API communications are secured via HTTPS.</w:t>
      </w:r>
    </w:p>
    <w:p w14:paraId="665C24F8" w14:textId="77777777" w:rsidR="001A10BD" w:rsidRPr="001A10BD" w:rsidRDefault="001A10BD" w:rsidP="001A10BD">
      <w:pPr>
        <w:rPr>
          <w:rFonts w:ascii="Calibri Light" w:hAnsi="Calibri Light" w:cs="Calibri Light"/>
          <w:sz w:val="22"/>
          <w:szCs w:val="22"/>
          <w:lang w:val="en-GB" w:eastAsia="en-GB"/>
        </w:rPr>
      </w:pPr>
      <w:r w:rsidRPr="001A10BD">
        <w:rPr>
          <w:rFonts w:ascii="Calibri Light" w:hAnsi="Calibri Light" w:cs="Calibri Light"/>
          <w:sz w:val="22"/>
          <w:szCs w:val="22"/>
          <w:lang w:val="en-GB" w:eastAsia="en-GB"/>
        </w:rPr>
        <w:t>Role-Based Access (RBAC): Permissions are strictly controlled within the MIS, ensuring teachers only access necessary data.</w:t>
      </w:r>
    </w:p>
    <w:p w14:paraId="780319E1" w14:textId="77777777" w:rsidR="001A10BD" w:rsidRPr="001A10BD" w:rsidRDefault="001A10BD" w:rsidP="001A10BD">
      <w:pPr>
        <w:rPr>
          <w:rFonts w:ascii="Calibri Light" w:hAnsi="Calibri Light" w:cs="Calibri Light"/>
          <w:sz w:val="22"/>
          <w:szCs w:val="22"/>
          <w:lang w:val="en-GB" w:eastAsia="en-GB"/>
        </w:rPr>
      </w:pPr>
      <w:r w:rsidRPr="001A10BD">
        <w:rPr>
          <w:rFonts w:ascii="Calibri Light" w:hAnsi="Calibri Light" w:cs="Calibri Light"/>
          <w:sz w:val="22"/>
          <w:szCs w:val="22"/>
          <w:lang w:val="en-GB" w:eastAsia="en-GB"/>
        </w:rPr>
        <w:t xml:space="preserve">Data Handling: As a data processor, </w:t>
      </w:r>
      <w:proofErr w:type="spellStart"/>
      <w:r w:rsidRPr="001A10BD">
        <w:rPr>
          <w:rFonts w:ascii="Calibri Light" w:hAnsi="Calibri Light" w:cs="Calibri Light"/>
          <w:sz w:val="22"/>
          <w:szCs w:val="22"/>
          <w:lang w:val="en-GB" w:eastAsia="en-GB"/>
        </w:rPr>
        <w:t>Bromcom</w:t>
      </w:r>
      <w:proofErr w:type="spellEnd"/>
      <w:r w:rsidRPr="001A10BD">
        <w:rPr>
          <w:rFonts w:ascii="Calibri Light" w:hAnsi="Calibri Light" w:cs="Calibri Light"/>
          <w:sz w:val="22"/>
          <w:szCs w:val="22"/>
          <w:lang w:val="en-GB" w:eastAsia="en-GB"/>
        </w:rPr>
        <w:t xml:space="preserve"> manages data on behalf of schools, which remain the data controllers.</w:t>
      </w:r>
    </w:p>
    <w:p w14:paraId="1FF916EA" w14:textId="2A04BA23" w:rsidR="00DB0D80" w:rsidRPr="00FC45C8" w:rsidRDefault="001A10BD" w:rsidP="001A10BD">
      <w:pPr>
        <w:rPr>
          <w:rFonts w:asciiTheme="majorHAnsi" w:hAnsiTheme="majorHAnsi" w:cstheme="majorHAnsi"/>
          <w:sz w:val="22"/>
          <w:szCs w:val="22"/>
          <w:lang w:val="en-GB" w:eastAsia="en-GB"/>
        </w:rPr>
      </w:pPr>
      <w:r w:rsidRPr="001A10BD">
        <w:rPr>
          <w:rFonts w:ascii="Calibri Light" w:hAnsi="Calibri Light" w:cs="Calibri Light"/>
          <w:sz w:val="22"/>
          <w:szCs w:val="22"/>
          <w:lang w:val="en-GB" w:eastAsia="en-GB"/>
        </w:rPr>
        <w:t>Infrastructure: The app utilizes Microsoft Azure for secure, cloud-based storage, often within UK-based infrastructure.</w:t>
      </w:r>
    </w:p>
    <w:p w14:paraId="31F0CB40" w14:textId="77777777" w:rsidR="00DB0D80" w:rsidRPr="001A10BD" w:rsidRDefault="00DB0D80" w:rsidP="00DB0D80">
      <w:pPr>
        <w:spacing w:before="240"/>
        <w:rPr>
          <w:rFonts w:asciiTheme="majorHAnsi" w:hAnsiTheme="majorHAnsi" w:cstheme="majorHAnsi"/>
          <w:color w:val="006600"/>
          <w:sz w:val="22"/>
          <w:szCs w:val="22"/>
          <w:lang w:val="en-GB" w:eastAsia="en-GB"/>
        </w:rPr>
      </w:pPr>
      <w:r w:rsidRPr="001A10BD">
        <w:rPr>
          <w:rFonts w:asciiTheme="majorHAnsi" w:hAnsiTheme="majorHAnsi" w:cstheme="majorHAnsi"/>
          <w:b/>
          <w:bCs/>
          <w:color w:val="006600"/>
          <w:sz w:val="22"/>
          <w:szCs w:val="22"/>
          <w:lang w:val="en-GB" w:eastAsia="en-GB"/>
        </w:rPr>
        <w:t>4.3 Safeguarding</w:t>
      </w:r>
    </w:p>
    <w:p w14:paraId="7DB23196"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Staff must not give their personal contact details to parents/carers or pupils, including connecting through social media and messaging apps. </w:t>
      </w:r>
    </w:p>
    <w:p w14:paraId="38253171"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Staff must avoid publicising their contact details on any social media platform or website, to avoid unwanted contact by parents/carers or pupils. </w:t>
      </w:r>
    </w:p>
    <w:p w14:paraId="4BDB38E8" w14:textId="6EF4CEFF" w:rsidR="00DB0D80" w:rsidRDefault="00DB0D80" w:rsidP="009442D6">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Staff </w:t>
      </w:r>
      <w:r w:rsidR="001A10BD">
        <w:rPr>
          <w:rFonts w:asciiTheme="majorHAnsi" w:hAnsiTheme="majorHAnsi" w:cstheme="majorHAnsi"/>
          <w:sz w:val="22"/>
          <w:szCs w:val="22"/>
          <w:lang w:val="en-GB" w:eastAsia="en-GB"/>
        </w:rPr>
        <w:t>are discouraged to</w:t>
      </w:r>
      <w:r w:rsidRPr="00FC45C8">
        <w:rPr>
          <w:rFonts w:asciiTheme="majorHAnsi" w:hAnsiTheme="majorHAnsi" w:cstheme="majorHAnsi"/>
          <w:sz w:val="22"/>
          <w:szCs w:val="22"/>
          <w:lang w:val="en-GB" w:eastAsia="en-GB"/>
        </w:rPr>
        <w:t xml:space="preserve"> use their personal mobile phones to take photographs or recordings of pupils, their work, or anything else </w:t>
      </w:r>
      <w:r w:rsidR="00AE4A1B" w:rsidRPr="00FC45C8">
        <w:rPr>
          <w:rFonts w:asciiTheme="majorHAnsi" w:hAnsiTheme="majorHAnsi" w:cstheme="majorHAnsi"/>
          <w:sz w:val="22"/>
          <w:szCs w:val="22"/>
          <w:lang w:val="en-GB" w:eastAsia="en-GB"/>
        </w:rPr>
        <w:t>that</w:t>
      </w:r>
      <w:r w:rsidRPr="00FC45C8">
        <w:rPr>
          <w:rFonts w:asciiTheme="majorHAnsi" w:hAnsiTheme="majorHAnsi" w:cstheme="majorHAnsi"/>
          <w:sz w:val="22"/>
          <w:szCs w:val="22"/>
          <w:lang w:val="en-GB" w:eastAsia="en-GB"/>
        </w:rPr>
        <w:t xml:space="preserve"> could identify a pupil. If it’s necessary to take photos or recordings as part of a lesson/school trip/activity, this </w:t>
      </w:r>
      <w:r w:rsidR="001A10BD">
        <w:rPr>
          <w:rFonts w:asciiTheme="majorHAnsi" w:hAnsiTheme="majorHAnsi" w:cstheme="majorHAnsi"/>
          <w:sz w:val="22"/>
          <w:szCs w:val="22"/>
          <w:lang w:val="en-GB" w:eastAsia="en-GB"/>
        </w:rPr>
        <w:t>is best practice to</w:t>
      </w:r>
      <w:r w:rsidRPr="00FC45C8">
        <w:rPr>
          <w:rFonts w:asciiTheme="majorHAnsi" w:hAnsiTheme="majorHAnsi" w:cstheme="majorHAnsi"/>
          <w:sz w:val="22"/>
          <w:szCs w:val="22"/>
          <w:lang w:val="en-GB" w:eastAsia="en-GB"/>
        </w:rPr>
        <w:t xml:space="preserve"> be done using school equipment. </w:t>
      </w:r>
    </w:p>
    <w:p w14:paraId="571044EC" w14:textId="6F02398B" w:rsidR="009442D6" w:rsidRPr="009442D6" w:rsidRDefault="009442D6" w:rsidP="009442D6">
      <w:pPr>
        <w:rPr>
          <w:rFonts w:asciiTheme="majorHAnsi" w:hAnsiTheme="majorHAnsi" w:cstheme="majorHAnsi"/>
          <w:sz w:val="22"/>
          <w:szCs w:val="22"/>
          <w:lang w:val="en-GB" w:eastAsia="en-GB"/>
        </w:rPr>
      </w:pPr>
      <w:r w:rsidRPr="009442D6">
        <w:rPr>
          <w:rFonts w:asciiTheme="majorHAnsi" w:hAnsiTheme="majorHAnsi" w:cstheme="majorHAnsi"/>
          <w:sz w:val="22"/>
          <w:szCs w:val="22"/>
          <w:lang w:val="en-GB" w:eastAsia="en-GB"/>
        </w:rPr>
        <w:t xml:space="preserve">At </w:t>
      </w:r>
      <w:proofErr w:type="spellStart"/>
      <w:r>
        <w:rPr>
          <w:rFonts w:asciiTheme="majorHAnsi" w:hAnsiTheme="majorHAnsi" w:cstheme="majorHAnsi"/>
          <w:sz w:val="22"/>
          <w:szCs w:val="22"/>
          <w:lang w:val="en-GB" w:eastAsia="en-GB"/>
        </w:rPr>
        <w:t>Loxwood</w:t>
      </w:r>
      <w:proofErr w:type="spellEnd"/>
      <w:r w:rsidRPr="009442D6">
        <w:rPr>
          <w:rFonts w:asciiTheme="majorHAnsi" w:hAnsiTheme="majorHAnsi" w:cstheme="majorHAnsi"/>
          <w:sz w:val="22"/>
          <w:szCs w:val="22"/>
          <w:lang w:val="en-GB" w:eastAsia="en-GB"/>
        </w:rPr>
        <w:t>, we prioriti</w:t>
      </w:r>
      <w:r>
        <w:rPr>
          <w:rFonts w:asciiTheme="majorHAnsi" w:hAnsiTheme="majorHAnsi" w:cstheme="majorHAnsi"/>
          <w:sz w:val="22"/>
          <w:szCs w:val="22"/>
          <w:lang w:val="en-GB" w:eastAsia="en-GB"/>
        </w:rPr>
        <w:t>s</w:t>
      </w:r>
      <w:r w:rsidRPr="009442D6">
        <w:rPr>
          <w:rFonts w:asciiTheme="majorHAnsi" w:hAnsiTheme="majorHAnsi" w:cstheme="majorHAnsi"/>
          <w:sz w:val="22"/>
          <w:szCs w:val="22"/>
          <w:lang w:val="en-GB" w:eastAsia="en-GB"/>
        </w:rPr>
        <w:t>e the safety and security of our staff when using mobile devices to connect to the internet. Staff members are encouraged to follow best practices when accessing the internet on their phones to ensure a secure, safe, and professional online experience.</w:t>
      </w:r>
    </w:p>
    <w:p w14:paraId="2630EB0D" w14:textId="77777777" w:rsidR="009442D6" w:rsidRPr="009442D6" w:rsidRDefault="009442D6" w:rsidP="009442D6">
      <w:pPr>
        <w:rPr>
          <w:rFonts w:asciiTheme="majorHAnsi" w:hAnsiTheme="majorHAnsi" w:cstheme="majorHAnsi"/>
          <w:sz w:val="22"/>
          <w:szCs w:val="22"/>
          <w:lang w:val="en-GB" w:eastAsia="en-GB"/>
        </w:rPr>
      </w:pPr>
      <w:r w:rsidRPr="009442D6">
        <w:rPr>
          <w:rFonts w:asciiTheme="majorHAnsi" w:hAnsiTheme="majorHAnsi" w:cstheme="majorHAnsi"/>
          <w:sz w:val="22"/>
          <w:szCs w:val="22"/>
          <w:lang w:val="en-GB" w:eastAsia="en-GB"/>
        </w:rPr>
        <w:t>To maintain a secure environment, staff should:</w:t>
      </w:r>
    </w:p>
    <w:p w14:paraId="3DB618FB" w14:textId="77777777" w:rsidR="009442D6" w:rsidRPr="009442D6" w:rsidRDefault="009442D6" w:rsidP="009442D6">
      <w:pPr>
        <w:numPr>
          <w:ilvl w:val="0"/>
          <w:numId w:val="41"/>
        </w:numPr>
        <w:rPr>
          <w:rFonts w:asciiTheme="majorHAnsi" w:hAnsiTheme="majorHAnsi" w:cstheme="majorHAnsi"/>
          <w:sz w:val="22"/>
          <w:szCs w:val="22"/>
          <w:lang w:val="en-GB" w:eastAsia="en-GB"/>
        </w:rPr>
      </w:pPr>
      <w:r w:rsidRPr="009442D6">
        <w:rPr>
          <w:rFonts w:asciiTheme="majorHAnsi" w:hAnsiTheme="majorHAnsi" w:cstheme="majorHAnsi"/>
          <w:b/>
          <w:bCs/>
          <w:sz w:val="22"/>
          <w:szCs w:val="22"/>
          <w:lang w:val="en-GB" w:eastAsia="en-GB"/>
        </w:rPr>
        <w:t>Use School-Approved Wi-Fi</w:t>
      </w:r>
      <w:r w:rsidRPr="009442D6">
        <w:rPr>
          <w:rFonts w:asciiTheme="majorHAnsi" w:hAnsiTheme="majorHAnsi" w:cstheme="majorHAnsi"/>
          <w:sz w:val="22"/>
          <w:szCs w:val="22"/>
          <w:lang w:val="en-GB" w:eastAsia="en-GB"/>
        </w:rPr>
        <w:t>: Always connect to the school's secure, password-protected Wi-Fi network, rather than using public or unsecured networks, when accessing work-related materials.</w:t>
      </w:r>
    </w:p>
    <w:p w14:paraId="0DE9250F" w14:textId="77777777" w:rsidR="009442D6" w:rsidRPr="009442D6" w:rsidRDefault="009442D6" w:rsidP="009442D6">
      <w:pPr>
        <w:numPr>
          <w:ilvl w:val="0"/>
          <w:numId w:val="41"/>
        </w:numPr>
        <w:rPr>
          <w:rFonts w:asciiTheme="majorHAnsi" w:hAnsiTheme="majorHAnsi" w:cstheme="majorHAnsi"/>
          <w:sz w:val="22"/>
          <w:szCs w:val="22"/>
          <w:lang w:val="en-GB" w:eastAsia="en-GB"/>
        </w:rPr>
      </w:pPr>
      <w:r w:rsidRPr="009442D6">
        <w:rPr>
          <w:rFonts w:asciiTheme="majorHAnsi" w:hAnsiTheme="majorHAnsi" w:cstheme="majorHAnsi"/>
          <w:b/>
          <w:bCs/>
          <w:sz w:val="22"/>
          <w:szCs w:val="22"/>
          <w:lang w:val="en-GB" w:eastAsia="en-GB"/>
        </w:rPr>
        <w:t>Enable Device Security Features</w:t>
      </w:r>
      <w:r w:rsidRPr="009442D6">
        <w:rPr>
          <w:rFonts w:asciiTheme="majorHAnsi" w:hAnsiTheme="majorHAnsi" w:cstheme="majorHAnsi"/>
          <w:sz w:val="22"/>
          <w:szCs w:val="22"/>
          <w:lang w:val="en-GB" w:eastAsia="en-GB"/>
        </w:rPr>
        <w:t>: Ensure that mobile devices are protected with strong passwords, biometric security (e.g., fingerprint or face recognition), and encryption features where available.</w:t>
      </w:r>
    </w:p>
    <w:p w14:paraId="443F7C0D" w14:textId="77777777" w:rsidR="009442D6" w:rsidRPr="009442D6" w:rsidRDefault="009442D6" w:rsidP="009442D6">
      <w:pPr>
        <w:numPr>
          <w:ilvl w:val="0"/>
          <w:numId w:val="41"/>
        </w:numPr>
        <w:rPr>
          <w:rFonts w:asciiTheme="majorHAnsi" w:hAnsiTheme="majorHAnsi" w:cstheme="majorHAnsi"/>
          <w:sz w:val="22"/>
          <w:szCs w:val="22"/>
          <w:lang w:val="en-GB" w:eastAsia="en-GB"/>
        </w:rPr>
      </w:pPr>
      <w:r w:rsidRPr="009442D6">
        <w:rPr>
          <w:rFonts w:asciiTheme="majorHAnsi" w:hAnsiTheme="majorHAnsi" w:cstheme="majorHAnsi"/>
          <w:b/>
          <w:bCs/>
          <w:sz w:val="22"/>
          <w:szCs w:val="22"/>
          <w:lang w:val="en-GB" w:eastAsia="en-GB"/>
        </w:rPr>
        <w:t>Use VPN for Remote Access</w:t>
      </w:r>
      <w:r w:rsidRPr="009442D6">
        <w:rPr>
          <w:rFonts w:asciiTheme="majorHAnsi" w:hAnsiTheme="majorHAnsi" w:cstheme="majorHAnsi"/>
          <w:sz w:val="22"/>
          <w:szCs w:val="22"/>
          <w:lang w:val="en-GB" w:eastAsia="en-GB"/>
        </w:rPr>
        <w:t>: When accessing school systems remotely or from off-site locations, staff should use a Virtual Private Network (VPN) to ensure a secure connection to the school’s network.</w:t>
      </w:r>
    </w:p>
    <w:p w14:paraId="5286E320" w14:textId="77777777" w:rsidR="009442D6" w:rsidRPr="009442D6" w:rsidRDefault="009442D6" w:rsidP="009442D6">
      <w:pPr>
        <w:numPr>
          <w:ilvl w:val="0"/>
          <w:numId w:val="41"/>
        </w:numPr>
        <w:rPr>
          <w:rFonts w:asciiTheme="majorHAnsi" w:hAnsiTheme="majorHAnsi" w:cstheme="majorHAnsi"/>
          <w:sz w:val="22"/>
          <w:szCs w:val="22"/>
          <w:lang w:val="en-GB" w:eastAsia="en-GB"/>
        </w:rPr>
      </w:pPr>
      <w:r w:rsidRPr="009442D6">
        <w:rPr>
          <w:rFonts w:asciiTheme="majorHAnsi" w:hAnsiTheme="majorHAnsi" w:cstheme="majorHAnsi"/>
          <w:b/>
          <w:bCs/>
          <w:sz w:val="22"/>
          <w:szCs w:val="22"/>
          <w:lang w:val="en-GB" w:eastAsia="en-GB"/>
        </w:rPr>
        <w:t>Regularly Update Software</w:t>
      </w:r>
      <w:r w:rsidRPr="009442D6">
        <w:rPr>
          <w:rFonts w:asciiTheme="majorHAnsi" w:hAnsiTheme="majorHAnsi" w:cstheme="majorHAnsi"/>
          <w:sz w:val="22"/>
          <w:szCs w:val="22"/>
          <w:lang w:val="en-GB" w:eastAsia="en-GB"/>
        </w:rPr>
        <w:t>: Ensure that mobile devices have the latest operating system updates and security patches installed to protect against known vulnerabilities.</w:t>
      </w:r>
    </w:p>
    <w:p w14:paraId="1BC42BC0" w14:textId="77777777" w:rsidR="009442D6" w:rsidRPr="009442D6" w:rsidRDefault="009442D6" w:rsidP="009442D6">
      <w:pPr>
        <w:numPr>
          <w:ilvl w:val="0"/>
          <w:numId w:val="41"/>
        </w:numPr>
        <w:rPr>
          <w:rFonts w:asciiTheme="majorHAnsi" w:hAnsiTheme="majorHAnsi" w:cstheme="majorHAnsi"/>
          <w:sz w:val="22"/>
          <w:szCs w:val="22"/>
          <w:lang w:val="en-GB" w:eastAsia="en-GB"/>
        </w:rPr>
      </w:pPr>
      <w:r w:rsidRPr="009442D6">
        <w:rPr>
          <w:rFonts w:asciiTheme="majorHAnsi" w:hAnsiTheme="majorHAnsi" w:cstheme="majorHAnsi"/>
          <w:b/>
          <w:bCs/>
          <w:sz w:val="22"/>
          <w:szCs w:val="22"/>
          <w:lang w:val="en-GB" w:eastAsia="en-GB"/>
        </w:rPr>
        <w:t>Follow Data Protection Guidelines</w:t>
      </w:r>
      <w:r w:rsidRPr="009442D6">
        <w:rPr>
          <w:rFonts w:asciiTheme="majorHAnsi" w:hAnsiTheme="majorHAnsi" w:cstheme="majorHAnsi"/>
          <w:sz w:val="22"/>
          <w:szCs w:val="22"/>
          <w:lang w:val="en-GB" w:eastAsia="en-GB"/>
        </w:rPr>
        <w:t>: Staff must adhere to the school’s data protection policies, ensuring that personal or sensitive data is not accessed or shared improperly.</w:t>
      </w:r>
    </w:p>
    <w:p w14:paraId="4FCF3885" w14:textId="77777777" w:rsidR="009442D6" w:rsidRPr="009442D6" w:rsidRDefault="009442D6" w:rsidP="009442D6">
      <w:pPr>
        <w:numPr>
          <w:ilvl w:val="0"/>
          <w:numId w:val="41"/>
        </w:numPr>
        <w:rPr>
          <w:rFonts w:asciiTheme="majorHAnsi" w:hAnsiTheme="majorHAnsi" w:cstheme="majorHAnsi"/>
          <w:sz w:val="22"/>
          <w:szCs w:val="22"/>
          <w:lang w:val="en-GB" w:eastAsia="en-GB"/>
        </w:rPr>
      </w:pPr>
      <w:r w:rsidRPr="009442D6">
        <w:rPr>
          <w:rFonts w:asciiTheme="majorHAnsi" w:hAnsiTheme="majorHAnsi" w:cstheme="majorHAnsi"/>
          <w:b/>
          <w:bCs/>
          <w:sz w:val="22"/>
          <w:szCs w:val="22"/>
          <w:lang w:val="en-GB" w:eastAsia="en-GB"/>
        </w:rPr>
        <w:t>Avoid Using Personal Devices for Sensitive Information</w:t>
      </w:r>
      <w:r w:rsidRPr="009442D6">
        <w:rPr>
          <w:rFonts w:asciiTheme="majorHAnsi" w:hAnsiTheme="majorHAnsi" w:cstheme="majorHAnsi"/>
          <w:sz w:val="22"/>
          <w:szCs w:val="22"/>
          <w:lang w:val="en-GB" w:eastAsia="en-GB"/>
        </w:rPr>
        <w:t>: For any school-related work involving sensitive information, staff should use school-provided devices or ensure that personal devices are suitably secured and compliant with school policies.</w:t>
      </w:r>
    </w:p>
    <w:p w14:paraId="5BB82300" w14:textId="77777777" w:rsidR="009442D6" w:rsidRPr="009442D6" w:rsidRDefault="009442D6" w:rsidP="009442D6">
      <w:pPr>
        <w:numPr>
          <w:ilvl w:val="0"/>
          <w:numId w:val="41"/>
        </w:numPr>
        <w:rPr>
          <w:rFonts w:asciiTheme="majorHAnsi" w:hAnsiTheme="majorHAnsi" w:cstheme="majorHAnsi"/>
          <w:sz w:val="22"/>
          <w:szCs w:val="22"/>
          <w:lang w:val="en-GB" w:eastAsia="en-GB"/>
        </w:rPr>
      </w:pPr>
      <w:r w:rsidRPr="009442D6">
        <w:rPr>
          <w:rFonts w:asciiTheme="majorHAnsi" w:hAnsiTheme="majorHAnsi" w:cstheme="majorHAnsi"/>
          <w:b/>
          <w:bCs/>
          <w:sz w:val="22"/>
          <w:szCs w:val="22"/>
          <w:lang w:val="en-GB" w:eastAsia="en-GB"/>
        </w:rPr>
        <w:t>Report Security Concerns</w:t>
      </w:r>
      <w:r w:rsidRPr="009442D6">
        <w:rPr>
          <w:rFonts w:asciiTheme="majorHAnsi" w:hAnsiTheme="majorHAnsi" w:cstheme="majorHAnsi"/>
          <w:sz w:val="22"/>
          <w:szCs w:val="22"/>
          <w:lang w:val="en-GB" w:eastAsia="en-GB"/>
        </w:rPr>
        <w:t>: If there is any suspicion of a security breach or unusual activity on a staff device, report it immediately to the IT team for prompt investigation.</w:t>
      </w:r>
    </w:p>
    <w:p w14:paraId="40B60C51" w14:textId="43668235" w:rsidR="009442D6" w:rsidRPr="00FC45C8" w:rsidRDefault="009442D6" w:rsidP="009442D6">
      <w:pPr>
        <w:rPr>
          <w:rFonts w:asciiTheme="majorHAnsi" w:hAnsiTheme="majorHAnsi" w:cstheme="majorHAnsi"/>
          <w:sz w:val="22"/>
          <w:szCs w:val="22"/>
          <w:lang w:val="en-GB" w:eastAsia="en-GB"/>
        </w:rPr>
      </w:pPr>
      <w:r w:rsidRPr="009442D6">
        <w:rPr>
          <w:rFonts w:asciiTheme="majorHAnsi" w:hAnsiTheme="majorHAnsi" w:cstheme="majorHAnsi"/>
          <w:sz w:val="22"/>
          <w:szCs w:val="22"/>
          <w:lang w:val="en-GB" w:eastAsia="en-GB"/>
        </w:rPr>
        <w:t>By following these guidelines, staff members contribute to a safe and secure digital environment that supports the effective and responsible use of technology in our school.</w:t>
      </w:r>
    </w:p>
    <w:p w14:paraId="3422FC31" w14:textId="77777777" w:rsidR="00DB0D80" w:rsidRPr="001A10BD" w:rsidRDefault="00DB0D80" w:rsidP="00DB0D80">
      <w:pPr>
        <w:spacing w:before="240"/>
        <w:rPr>
          <w:rFonts w:asciiTheme="majorHAnsi" w:hAnsiTheme="majorHAnsi" w:cstheme="majorHAnsi"/>
          <w:color w:val="006600"/>
          <w:sz w:val="22"/>
          <w:szCs w:val="22"/>
          <w:lang w:val="en-GB" w:eastAsia="en-GB"/>
        </w:rPr>
      </w:pPr>
      <w:r w:rsidRPr="001A10BD">
        <w:rPr>
          <w:rFonts w:asciiTheme="majorHAnsi" w:hAnsiTheme="majorHAnsi" w:cstheme="majorHAnsi"/>
          <w:b/>
          <w:bCs/>
          <w:color w:val="006600"/>
          <w:sz w:val="22"/>
          <w:szCs w:val="22"/>
          <w:lang w:val="en-GB" w:eastAsia="en-GB"/>
        </w:rPr>
        <w:t>4.4 Using personal mobiles for work purposes</w:t>
      </w:r>
    </w:p>
    <w:p w14:paraId="35652F5C" w14:textId="3BA69D71" w:rsidR="00DB0D80" w:rsidRPr="001A10BD" w:rsidRDefault="00DB0D80" w:rsidP="001A10BD">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In some circumstances, it may be appropriate for staff to use personal mobile phones for work. Such circumstances may include, but are</w:t>
      </w:r>
      <w:r w:rsidR="00AE4A1B" w:rsidRPr="00FC45C8">
        <w:rPr>
          <w:rFonts w:asciiTheme="majorHAnsi" w:hAnsiTheme="majorHAnsi" w:cstheme="majorHAnsi"/>
          <w:sz w:val="22"/>
          <w:szCs w:val="22"/>
          <w:lang w:val="en-GB" w:eastAsia="en-GB"/>
        </w:rPr>
        <w:t xml:space="preserve"> not </w:t>
      </w:r>
      <w:r w:rsidRPr="00FC45C8">
        <w:rPr>
          <w:rFonts w:asciiTheme="majorHAnsi" w:hAnsiTheme="majorHAnsi" w:cstheme="majorHAnsi"/>
          <w:sz w:val="22"/>
          <w:szCs w:val="22"/>
          <w:lang w:val="en-GB" w:eastAsia="en-GB"/>
        </w:rPr>
        <w:t>limited to:</w:t>
      </w:r>
    </w:p>
    <w:p w14:paraId="05D6A2A2" w14:textId="4C07D971" w:rsidR="00DB0D80" w:rsidRPr="00FC45C8" w:rsidRDefault="00AE4A1B" w:rsidP="00DB0D80">
      <w:pPr>
        <w:numPr>
          <w:ilvl w:val="0"/>
          <w:numId w:val="23"/>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U</w:t>
      </w:r>
      <w:r w:rsidR="00DB0D80" w:rsidRPr="00FC45C8">
        <w:rPr>
          <w:rFonts w:asciiTheme="majorHAnsi" w:hAnsiTheme="majorHAnsi" w:cstheme="majorHAnsi"/>
          <w:sz w:val="22"/>
          <w:szCs w:val="22"/>
          <w:lang w:val="en-GB" w:eastAsia="en-GB"/>
        </w:rPr>
        <w:t>s</w:t>
      </w:r>
      <w:r w:rsidRPr="00FC45C8">
        <w:rPr>
          <w:rFonts w:asciiTheme="majorHAnsi" w:hAnsiTheme="majorHAnsi" w:cstheme="majorHAnsi"/>
          <w:sz w:val="22"/>
          <w:szCs w:val="22"/>
          <w:lang w:val="en-GB" w:eastAsia="en-GB"/>
        </w:rPr>
        <w:t>e of</w:t>
      </w:r>
      <w:r w:rsidR="00DB0D80" w:rsidRPr="00FC45C8">
        <w:rPr>
          <w:rFonts w:asciiTheme="majorHAnsi" w:hAnsiTheme="majorHAnsi" w:cstheme="majorHAnsi"/>
          <w:sz w:val="22"/>
          <w:szCs w:val="22"/>
          <w:lang w:val="en-GB" w:eastAsia="en-GB"/>
        </w:rPr>
        <w:t xml:space="preserve"> multi-factor authentication</w:t>
      </w:r>
    </w:p>
    <w:p w14:paraId="1629DBE6" w14:textId="77777777" w:rsidR="00DB0D80" w:rsidRPr="00FC45C8" w:rsidRDefault="00DB0D80" w:rsidP="00DB0D80">
      <w:pPr>
        <w:numPr>
          <w:ilvl w:val="0"/>
          <w:numId w:val="23"/>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Emergency evacuations</w:t>
      </w:r>
    </w:p>
    <w:p w14:paraId="5EE5BF20" w14:textId="77777777" w:rsidR="00DB0D80" w:rsidRPr="00FC45C8" w:rsidRDefault="00DB0D80" w:rsidP="00DB0D80">
      <w:pPr>
        <w:numPr>
          <w:ilvl w:val="0"/>
          <w:numId w:val="23"/>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Supervising off-site trips</w:t>
      </w:r>
    </w:p>
    <w:p w14:paraId="3137A5B9" w14:textId="695BF4C9" w:rsidR="00DB0D80" w:rsidRPr="001A10BD" w:rsidRDefault="00DB0D80" w:rsidP="001A10BD">
      <w:pPr>
        <w:numPr>
          <w:ilvl w:val="0"/>
          <w:numId w:val="23"/>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Supervising residential visits</w:t>
      </w:r>
    </w:p>
    <w:p w14:paraId="4F739C52"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In these circumstances, staff will:</w:t>
      </w:r>
    </w:p>
    <w:p w14:paraId="4F13BD88" w14:textId="4F8E8CC9" w:rsidR="00DB0D80" w:rsidRPr="001A10BD" w:rsidRDefault="00DB0D80" w:rsidP="001A10BD">
      <w:pPr>
        <w:numPr>
          <w:ilvl w:val="0"/>
          <w:numId w:val="24"/>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Use their mobile phones in an appropriate and professional manner, in line with our staff code of conduct</w:t>
      </w:r>
    </w:p>
    <w:p w14:paraId="38D05635" w14:textId="52610475" w:rsidR="009442D6" w:rsidRPr="009442D6" w:rsidRDefault="00DB0D80" w:rsidP="009442D6">
      <w:pPr>
        <w:numPr>
          <w:ilvl w:val="0"/>
          <w:numId w:val="24"/>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Refrain from using their phones to contact parents/carers. If necessary, contact must be made via the school office</w:t>
      </w:r>
    </w:p>
    <w:p w14:paraId="6CC189F9" w14:textId="1B3B3295" w:rsidR="00DB0D80" w:rsidRPr="001A10BD" w:rsidRDefault="00DB0D80" w:rsidP="00DB0D80">
      <w:pPr>
        <w:spacing w:before="240"/>
        <w:rPr>
          <w:rFonts w:asciiTheme="majorHAnsi" w:hAnsiTheme="majorHAnsi" w:cstheme="majorHAnsi"/>
          <w:color w:val="006600"/>
          <w:sz w:val="22"/>
          <w:szCs w:val="22"/>
          <w:lang w:val="en-GB" w:eastAsia="en-GB"/>
        </w:rPr>
      </w:pPr>
      <w:r w:rsidRPr="001A10BD">
        <w:rPr>
          <w:rFonts w:asciiTheme="majorHAnsi" w:hAnsiTheme="majorHAnsi" w:cstheme="majorHAnsi"/>
          <w:b/>
          <w:bCs/>
          <w:color w:val="006600"/>
          <w:sz w:val="22"/>
          <w:szCs w:val="22"/>
          <w:lang w:val="en-GB" w:eastAsia="en-GB"/>
        </w:rPr>
        <w:t>4.</w:t>
      </w:r>
      <w:r w:rsidR="001A10BD">
        <w:rPr>
          <w:rFonts w:asciiTheme="majorHAnsi" w:hAnsiTheme="majorHAnsi" w:cstheme="majorHAnsi"/>
          <w:b/>
          <w:bCs/>
          <w:color w:val="006600"/>
          <w:sz w:val="22"/>
          <w:szCs w:val="22"/>
          <w:lang w:val="en-GB" w:eastAsia="en-GB"/>
        </w:rPr>
        <w:t>5</w:t>
      </w:r>
      <w:r w:rsidRPr="001A10BD">
        <w:rPr>
          <w:rFonts w:asciiTheme="majorHAnsi" w:hAnsiTheme="majorHAnsi" w:cstheme="majorHAnsi"/>
          <w:b/>
          <w:bCs/>
          <w:color w:val="006600"/>
          <w:sz w:val="22"/>
          <w:szCs w:val="22"/>
          <w:lang w:val="en-GB" w:eastAsia="en-GB"/>
        </w:rPr>
        <w:t xml:space="preserve"> Sanctions</w:t>
      </w:r>
    </w:p>
    <w:p w14:paraId="57D70A1F"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Staff that fail to adhere to this policy may face disciplinary action. </w:t>
      </w:r>
    </w:p>
    <w:p w14:paraId="38708046" w14:textId="641E47B5"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See the school’s staff disciplinary policy for more information. </w:t>
      </w:r>
      <w:r w:rsidR="006B063A" w:rsidRPr="00FC45C8">
        <w:rPr>
          <w:rFonts w:asciiTheme="majorHAnsi" w:hAnsiTheme="majorHAnsi" w:cstheme="majorHAnsi"/>
          <w:sz w:val="22"/>
          <w:szCs w:val="22"/>
          <w:lang w:val="en-GB" w:eastAsia="en-GB"/>
        </w:rPr>
        <w:br/>
      </w:r>
    </w:p>
    <w:p w14:paraId="4EF5DA91" w14:textId="77777777" w:rsidR="00DB0D80" w:rsidRPr="001A10BD" w:rsidRDefault="00DB0D80" w:rsidP="00DB0D80">
      <w:pPr>
        <w:pStyle w:val="Heading1"/>
        <w:rPr>
          <w:rFonts w:asciiTheme="majorHAnsi" w:hAnsiTheme="majorHAnsi" w:cstheme="majorHAnsi"/>
          <w:color w:val="006600"/>
          <w:sz w:val="22"/>
          <w:szCs w:val="22"/>
          <w:lang w:eastAsia="en-GB"/>
        </w:rPr>
      </w:pPr>
      <w:bookmarkStart w:id="12" w:name="_Toc159341413"/>
      <w:bookmarkStart w:id="13" w:name="_Toc161670833"/>
      <w:bookmarkStart w:id="14" w:name="_Toc161750403"/>
      <w:r w:rsidRPr="001A10BD">
        <w:rPr>
          <w:rFonts w:asciiTheme="majorHAnsi" w:eastAsia="Arial" w:hAnsiTheme="majorHAnsi" w:cstheme="majorHAnsi"/>
          <w:color w:val="006600"/>
          <w:sz w:val="22"/>
          <w:szCs w:val="22"/>
          <w:lang w:eastAsia="en-GB"/>
        </w:rPr>
        <w:t>5. Use of mobile phones by pupils</w:t>
      </w:r>
      <w:bookmarkEnd w:id="12"/>
      <w:bookmarkEnd w:id="13"/>
      <w:bookmarkEnd w:id="14"/>
    </w:p>
    <w:p w14:paraId="1B2724C8" w14:textId="4A251B81" w:rsidR="00DB0D80" w:rsidRPr="00B97FF3" w:rsidRDefault="00B97FF3" w:rsidP="00B97FF3">
      <w:pPr>
        <w:rPr>
          <w:rFonts w:asciiTheme="majorHAnsi" w:hAnsiTheme="majorHAnsi" w:cstheme="majorHAnsi"/>
          <w:sz w:val="22"/>
          <w:szCs w:val="22"/>
          <w:lang w:val="en-GB" w:eastAsia="en-GB"/>
        </w:rPr>
      </w:pPr>
      <w:r>
        <w:rPr>
          <w:rFonts w:asciiTheme="majorHAnsi" w:hAnsiTheme="majorHAnsi" w:cstheme="majorHAnsi"/>
          <w:sz w:val="22"/>
          <w:szCs w:val="22"/>
          <w:lang w:val="en-GB" w:eastAsia="en-GB"/>
        </w:rPr>
        <w:t xml:space="preserve">We actively discourage children from bringing a phone to school. Any phone brought to school, will need to be in prior agreement with parents, and will be kept safe by the class teacher. </w:t>
      </w:r>
    </w:p>
    <w:p w14:paraId="38B23535" w14:textId="77777777" w:rsidR="00B97FF3" w:rsidRPr="00B97FF3" w:rsidRDefault="00B97FF3" w:rsidP="00B97FF3">
      <w:pPr>
        <w:rPr>
          <w:rFonts w:ascii="Calibri Light" w:hAnsi="Calibri Light" w:cs="Calibri Light"/>
          <w:sz w:val="22"/>
          <w:szCs w:val="22"/>
          <w:lang w:val="en-GB" w:eastAsia="en-GB"/>
        </w:rPr>
      </w:pPr>
      <w:r w:rsidRPr="00B97FF3">
        <w:rPr>
          <w:rFonts w:ascii="Calibri Light" w:hAnsi="Calibri Light" w:cs="Calibri Light"/>
          <w:sz w:val="22"/>
          <w:szCs w:val="22"/>
          <w:lang w:val="en-GB" w:eastAsia="en-GB"/>
        </w:rPr>
        <w:t>Pupils will not use their mobile phones during the school day.</w:t>
      </w:r>
    </w:p>
    <w:p w14:paraId="232FBA83" w14:textId="77777777" w:rsidR="00B97FF3" w:rsidRDefault="00B97FF3" w:rsidP="00DB0D80">
      <w:pPr>
        <w:rPr>
          <w:rFonts w:ascii="Calibri Light" w:hAnsi="Calibri Light" w:cs="Calibri Light"/>
          <w:sz w:val="22"/>
          <w:szCs w:val="22"/>
          <w:lang w:val="en-GB" w:eastAsia="en-GB"/>
        </w:rPr>
      </w:pPr>
      <w:r w:rsidRPr="00B97FF3">
        <w:rPr>
          <w:rFonts w:ascii="Calibri Light" w:hAnsi="Calibri Light" w:cs="Calibri Light"/>
          <w:sz w:val="22"/>
          <w:szCs w:val="22"/>
          <w:lang w:val="en-GB" w:eastAsia="en-GB"/>
        </w:rPr>
        <w:t>Children are not allowed to bring phones on residentials or school trips.</w:t>
      </w:r>
    </w:p>
    <w:p w14:paraId="33C2AA13" w14:textId="7C2B462A" w:rsidR="00DB0D80" w:rsidRPr="00B97FF3" w:rsidRDefault="00DB0D80" w:rsidP="00DB0D80">
      <w:pPr>
        <w:rPr>
          <w:rFonts w:asciiTheme="majorHAnsi" w:hAnsiTheme="majorHAnsi" w:cstheme="majorHAnsi"/>
          <w:color w:val="006600"/>
          <w:sz w:val="22"/>
          <w:szCs w:val="22"/>
          <w:shd w:val="clear" w:color="auto" w:fill="FFFF00"/>
          <w:lang w:val="en-GB" w:eastAsia="en-GB"/>
        </w:rPr>
      </w:pPr>
      <w:r w:rsidRPr="00FC45C8">
        <w:rPr>
          <w:rFonts w:asciiTheme="majorHAnsi" w:hAnsiTheme="majorHAnsi" w:cstheme="majorHAnsi"/>
          <w:sz w:val="22"/>
          <w:szCs w:val="22"/>
          <w:lang w:val="en-GB" w:eastAsia="en-GB"/>
        </w:rPr>
        <w:br/>
      </w:r>
      <w:r w:rsidRPr="00B97FF3">
        <w:rPr>
          <w:rFonts w:asciiTheme="majorHAnsi" w:hAnsiTheme="majorHAnsi" w:cstheme="majorHAnsi"/>
          <w:b/>
          <w:bCs/>
          <w:color w:val="006600"/>
          <w:sz w:val="22"/>
          <w:szCs w:val="22"/>
          <w:lang w:val="en-GB" w:eastAsia="en-GB"/>
        </w:rPr>
        <w:t>5.1 Use of smartwatches by pupils</w:t>
      </w:r>
    </w:p>
    <w:p w14:paraId="4E035EF0"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The DfE’s </w:t>
      </w:r>
      <w:hyperlink r:id="rId12" w:history="1">
        <w:r w:rsidRPr="00FC45C8">
          <w:rPr>
            <w:rStyle w:val="Hyperlink"/>
            <w:rFonts w:asciiTheme="majorHAnsi" w:hAnsiTheme="majorHAnsi" w:cstheme="majorHAnsi"/>
            <w:sz w:val="22"/>
            <w:szCs w:val="22"/>
            <w:lang w:val="en-GB" w:eastAsia="en-GB"/>
          </w:rPr>
          <w:t>non-statutory mobile phone guidance</w:t>
        </w:r>
      </w:hyperlink>
      <w:r w:rsidRPr="00FC45C8">
        <w:rPr>
          <w:rFonts w:asciiTheme="majorHAnsi" w:hAnsiTheme="majorHAnsi" w:cstheme="majorHAnsi"/>
          <w:sz w:val="22"/>
          <w:szCs w:val="22"/>
          <w:lang w:val="en-GB" w:eastAsia="en-GB"/>
        </w:rPr>
        <w:t xml:space="preserve"> includes </w:t>
      </w:r>
      <w:r w:rsidRPr="00FC45C8">
        <w:rPr>
          <w:rFonts w:asciiTheme="majorHAnsi" w:hAnsiTheme="majorHAnsi" w:cstheme="majorHAnsi"/>
          <w:sz w:val="22"/>
          <w:szCs w:val="22"/>
          <w:lang w:eastAsia="en-GB"/>
        </w:rPr>
        <w:t xml:space="preserve">in the term ‘mobile phones’ </w:t>
      </w:r>
      <w:r w:rsidRPr="00FC45C8">
        <w:rPr>
          <w:rFonts w:asciiTheme="majorHAnsi" w:hAnsiTheme="majorHAnsi" w:cstheme="majorHAnsi"/>
          <w:sz w:val="22"/>
          <w:szCs w:val="22"/>
          <w:lang w:val="en-GB" w:eastAsia="en-GB"/>
        </w:rPr>
        <w:t xml:space="preserve">all devices with </w:t>
      </w:r>
      <w:r w:rsidRPr="00FC45C8">
        <w:rPr>
          <w:rFonts w:asciiTheme="majorHAnsi" w:hAnsiTheme="majorHAnsi" w:cstheme="majorHAnsi"/>
          <w:sz w:val="22"/>
          <w:szCs w:val="22"/>
          <w:lang w:eastAsia="en-GB"/>
        </w:rPr>
        <w:t>communications and</w:t>
      </w:r>
      <w:r w:rsidRPr="00FC45C8">
        <w:rPr>
          <w:rFonts w:asciiTheme="majorHAnsi" w:hAnsiTheme="majorHAnsi" w:cstheme="majorHAnsi"/>
          <w:sz w:val="22"/>
          <w:szCs w:val="22"/>
          <w:lang w:val="en-GB" w:eastAsia="en-GB"/>
        </w:rPr>
        <w:t xml:space="preserve"> smart technology </w:t>
      </w:r>
      <w:r w:rsidRPr="00FC45C8">
        <w:rPr>
          <w:rFonts w:asciiTheme="majorHAnsi" w:hAnsiTheme="majorHAnsi" w:cstheme="majorHAnsi"/>
          <w:sz w:val="22"/>
          <w:szCs w:val="22"/>
          <w:lang w:eastAsia="en-GB"/>
        </w:rPr>
        <w:t>that the school chooses to include in their policy</w:t>
      </w:r>
      <w:r w:rsidRPr="00FC45C8">
        <w:rPr>
          <w:rFonts w:asciiTheme="majorHAnsi" w:hAnsiTheme="majorHAnsi" w:cstheme="majorHAnsi"/>
          <w:sz w:val="22"/>
          <w:szCs w:val="22"/>
          <w:lang w:val="en-GB" w:eastAsia="en-GB"/>
        </w:rPr>
        <w:t>.</w:t>
      </w:r>
    </w:p>
    <w:p w14:paraId="725DF454" w14:textId="68231195" w:rsidR="00DB0D80"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Smartwatches are wristwatches with smart technology in them. </w:t>
      </w:r>
    </w:p>
    <w:p w14:paraId="618DA5EC" w14:textId="284BFDC9" w:rsidR="00DB0D80" w:rsidRPr="00FC45C8" w:rsidRDefault="00B97FF3" w:rsidP="00B97FF3">
      <w:pPr>
        <w:rPr>
          <w:rFonts w:asciiTheme="majorHAnsi" w:hAnsiTheme="majorHAnsi" w:cstheme="majorHAnsi"/>
          <w:sz w:val="22"/>
          <w:szCs w:val="22"/>
          <w:lang w:val="en-GB" w:eastAsia="en-GB"/>
        </w:rPr>
      </w:pPr>
      <w:r>
        <w:rPr>
          <w:rFonts w:asciiTheme="majorHAnsi" w:hAnsiTheme="majorHAnsi" w:cstheme="majorHAnsi"/>
          <w:sz w:val="22"/>
          <w:szCs w:val="22"/>
          <w:lang w:val="en-GB" w:eastAsia="en-GB"/>
        </w:rPr>
        <w:t>We do not allow children to have a smart watch in school.</w:t>
      </w:r>
    </w:p>
    <w:p w14:paraId="226F40C5" w14:textId="21148B54" w:rsidR="00B97FF3" w:rsidRPr="00B97FF3" w:rsidRDefault="00DB0D80" w:rsidP="00DB0D80">
      <w:pPr>
        <w:spacing w:before="240"/>
        <w:rPr>
          <w:rFonts w:asciiTheme="majorHAnsi" w:hAnsiTheme="majorHAnsi" w:cstheme="majorHAnsi"/>
          <w:b/>
          <w:bCs/>
          <w:color w:val="006600"/>
          <w:sz w:val="22"/>
          <w:szCs w:val="22"/>
          <w:lang w:val="en-GB" w:eastAsia="en-GB"/>
        </w:rPr>
      </w:pPr>
      <w:r w:rsidRPr="00B97FF3">
        <w:rPr>
          <w:rFonts w:asciiTheme="majorHAnsi" w:hAnsiTheme="majorHAnsi" w:cstheme="majorHAnsi"/>
          <w:b/>
          <w:bCs/>
          <w:color w:val="006600"/>
          <w:sz w:val="22"/>
          <w:szCs w:val="22"/>
          <w:lang w:val="en-GB" w:eastAsia="en-GB"/>
        </w:rPr>
        <w:t>5.</w:t>
      </w:r>
      <w:r w:rsidR="00B97FF3" w:rsidRPr="00B97FF3">
        <w:rPr>
          <w:rFonts w:asciiTheme="majorHAnsi" w:hAnsiTheme="majorHAnsi" w:cstheme="majorHAnsi"/>
          <w:b/>
          <w:bCs/>
          <w:color w:val="006600"/>
          <w:sz w:val="22"/>
          <w:szCs w:val="22"/>
          <w:lang w:val="en-GB" w:eastAsia="en-GB"/>
        </w:rPr>
        <w:t>2</w:t>
      </w:r>
      <w:r w:rsidRPr="00B97FF3">
        <w:rPr>
          <w:rFonts w:asciiTheme="majorHAnsi" w:hAnsiTheme="majorHAnsi" w:cstheme="majorHAnsi"/>
          <w:b/>
          <w:bCs/>
          <w:color w:val="006600"/>
          <w:sz w:val="22"/>
          <w:szCs w:val="22"/>
          <w:lang w:val="en-GB" w:eastAsia="en-GB"/>
        </w:rPr>
        <w:t xml:space="preserve"> Sanctions</w:t>
      </w:r>
    </w:p>
    <w:p w14:paraId="0D96A2D6" w14:textId="1D64C053" w:rsidR="00B97FF3" w:rsidRPr="00B97FF3" w:rsidRDefault="00B97FF3" w:rsidP="00DB0D80">
      <w:pPr>
        <w:numPr>
          <w:ilvl w:val="0"/>
          <w:numId w:val="29"/>
        </w:numPr>
        <w:ind w:left="340" w:hanging="261"/>
        <w:rPr>
          <w:rFonts w:asciiTheme="majorHAnsi" w:eastAsia="Times New Roman" w:hAnsiTheme="majorHAnsi" w:cstheme="majorHAnsi"/>
          <w:sz w:val="22"/>
          <w:szCs w:val="22"/>
          <w:lang w:val="en-GB" w:eastAsia="en-GB"/>
        </w:rPr>
      </w:pPr>
      <w:r>
        <w:rPr>
          <w:rFonts w:asciiTheme="majorHAnsi" w:eastAsia="Times New Roman" w:hAnsiTheme="majorHAnsi" w:cstheme="majorHAnsi"/>
          <w:sz w:val="22"/>
          <w:szCs w:val="22"/>
          <w:lang w:val="en-GB" w:eastAsia="en-GB"/>
        </w:rPr>
        <w:t>Any mobile phone brought into school without prior permission will be confiscated and will need to be collected by the parent at the end of the day. (School’s are permitted to confiscate phones from pupils under sections 91 and 94 of the Education and Inspections Act 2006).</w:t>
      </w:r>
    </w:p>
    <w:p w14:paraId="2406C9C8" w14:textId="77777777" w:rsidR="00A56FB7" w:rsidRPr="00FC45C8" w:rsidRDefault="00A56FB7" w:rsidP="00DB0D80">
      <w:pPr>
        <w:pStyle w:val="Heading1"/>
        <w:rPr>
          <w:rFonts w:asciiTheme="majorHAnsi" w:eastAsia="Arial" w:hAnsiTheme="majorHAnsi" w:cstheme="majorHAnsi"/>
          <w:sz w:val="22"/>
          <w:szCs w:val="22"/>
          <w:lang w:eastAsia="en-GB"/>
        </w:rPr>
      </w:pPr>
      <w:bookmarkStart w:id="15" w:name="_Toc159341414"/>
      <w:bookmarkStart w:id="16" w:name="_Toc161670834"/>
      <w:bookmarkStart w:id="17" w:name="_Toc161750404"/>
    </w:p>
    <w:p w14:paraId="15EF47B1" w14:textId="1F6C1481" w:rsidR="00DB0D80" w:rsidRPr="00B97FF3" w:rsidRDefault="00DB0D80" w:rsidP="00D257C9">
      <w:pPr>
        <w:spacing w:after="0"/>
        <w:rPr>
          <w:rFonts w:asciiTheme="majorHAnsi" w:eastAsia="Arial" w:hAnsiTheme="majorHAnsi" w:cstheme="majorHAnsi"/>
          <w:b/>
          <w:bCs/>
          <w:color w:val="006600"/>
          <w:sz w:val="22"/>
          <w:szCs w:val="22"/>
          <w:lang w:val="en-GB" w:eastAsia="en-GB"/>
        </w:rPr>
      </w:pPr>
      <w:r w:rsidRPr="00B97FF3">
        <w:rPr>
          <w:rFonts w:asciiTheme="majorHAnsi" w:eastAsia="Arial" w:hAnsiTheme="majorHAnsi" w:cstheme="majorHAnsi"/>
          <w:b/>
          <w:bCs/>
          <w:color w:val="006600"/>
          <w:sz w:val="22"/>
          <w:szCs w:val="22"/>
          <w:lang w:eastAsia="en-GB"/>
        </w:rPr>
        <w:t>6. Use of mobile phones by parents/carers, volunteers and visitors</w:t>
      </w:r>
      <w:bookmarkEnd w:id="15"/>
      <w:bookmarkEnd w:id="16"/>
      <w:bookmarkEnd w:id="17"/>
    </w:p>
    <w:p w14:paraId="2806EB7A" w14:textId="4BBE0AD5"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Parents/carers, visitors and volunteers (including governors and contractors) must adhere to this po</w:t>
      </w:r>
      <w:r w:rsidR="002620DE">
        <w:rPr>
          <w:rFonts w:asciiTheme="majorHAnsi" w:hAnsiTheme="majorHAnsi" w:cstheme="majorHAnsi"/>
          <w:sz w:val="22"/>
          <w:szCs w:val="22"/>
          <w:lang w:val="en-GB" w:eastAsia="en-GB"/>
        </w:rPr>
        <w:t>licy</w:t>
      </w:r>
      <w:r w:rsidRPr="00FC45C8">
        <w:rPr>
          <w:rFonts w:asciiTheme="majorHAnsi" w:hAnsiTheme="majorHAnsi" w:cstheme="majorHAnsi"/>
          <w:sz w:val="22"/>
          <w:szCs w:val="22"/>
          <w:lang w:val="en-GB" w:eastAsia="en-GB"/>
        </w:rPr>
        <w:t>.</w:t>
      </w:r>
    </w:p>
    <w:p w14:paraId="2C848282"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This means:</w:t>
      </w:r>
    </w:p>
    <w:p w14:paraId="728F913C" w14:textId="77777777" w:rsidR="00DB0D80" w:rsidRPr="00FC45C8" w:rsidRDefault="00DB0D80" w:rsidP="00DB0D80">
      <w:pPr>
        <w:numPr>
          <w:ilvl w:val="0"/>
          <w:numId w:val="31"/>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Not taking pictures or recordings of pupils, unless it’s at a public event (such as a school fair), or of their own child</w:t>
      </w:r>
    </w:p>
    <w:p w14:paraId="08C3AD1A" w14:textId="77777777" w:rsidR="00DB0D80" w:rsidRPr="00FC45C8" w:rsidRDefault="00DB0D80" w:rsidP="00DB0D80">
      <w:pPr>
        <w:numPr>
          <w:ilvl w:val="0"/>
          <w:numId w:val="31"/>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Using any photographs or recordings for personal use only, and not posting on social media without consent</w:t>
      </w:r>
    </w:p>
    <w:p w14:paraId="55D46D20" w14:textId="77777777" w:rsidR="00DB0D80" w:rsidRPr="00FC45C8" w:rsidRDefault="00DB0D80" w:rsidP="00DB0D80">
      <w:pPr>
        <w:numPr>
          <w:ilvl w:val="0"/>
          <w:numId w:val="31"/>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Not using phones in lessons, or when working with pupils</w:t>
      </w:r>
    </w:p>
    <w:p w14:paraId="516B44AF"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Parents/carers, visitors and volunteers will be informed of the rules for mobile phone use when they sign in at reception or attend a public event at school. </w:t>
      </w:r>
    </w:p>
    <w:p w14:paraId="1EC3C83C"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Parents/carers or volunteers supervising school trips or residential visits must not:</w:t>
      </w:r>
    </w:p>
    <w:p w14:paraId="57E56CC1" w14:textId="4D34CCAF" w:rsidR="00DB0D80" w:rsidRPr="00FC45C8" w:rsidRDefault="00DB0D80" w:rsidP="00DB0D80">
      <w:pPr>
        <w:numPr>
          <w:ilvl w:val="0"/>
          <w:numId w:val="32"/>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 xml:space="preserve">Use their phone to </w:t>
      </w:r>
      <w:r w:rsidR="00771549" w:rsidRPr="00FC45C8">
        <w:rPr>
          <w:rFonts w:asciiTheme="majorHAnsi" w:hAnsiTheme="majorHAnsi" w:cstheme="majorHAnsi"/>
          <w:sz w:val="22"/>
          <w:szCs w:val="22"/>
          <w:lang w:val="en-GB" w:eastAsia="en-GB"/>
        </w:rPr>
        <w:t>contact</w:t>
      </w:r>
      <w:r w:rsidRPr="00FC45C8">
        <w:rPr>
          <w:rFonts w:asciiTheme="majorHAnsi" w:hAnsiTheme="majorHAnsi" w:cstheme="majorHAnsi"/>
          <w:sz w:val="22"/>
          <w:szCs w:val="22"/>
          <w:lang w:val="en-GB" w:eastAsia="en-GB"/>
        </w:rPr>
        <w:t xml:space="preserve"> other parents/carers</w:t>
      </w:r>
    </w:p>
    <w:p w14:paraId="178A027B" w14:textId="7050C646" w:rsidR="00DB0D80" w:rsidRPr="00FC45C8" w:rsidRDefault="00DB0D80" w:rsidP="00DB0D80">
      <w:pPr>
        <w:numPr>
          <w:ilvl w:val="0"/>
          <w:numId w:val="32"/>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Take photos or recordings of pupils, their work, or anything else</w:t>
      </w:r>
      <w:r w:rsidR="000532E2" w:rsidRPr="00FC45C8">
        <w:rPr>
          <w:rFonts w:asciiTheme="majorHAnsi" w:hAnsiTheme="majorHAnsi" w:cstheme="majorHAnsi"/>
          <w:sz w:val="22"/>
          <w:szCs w:val="22"/>
          <w:lang w:val="en-GB" w:eastAsia="en-GB"/>
        </w:rPr>
        <w:t xml:space="preserve"> that</w:t>
      </w:r>
      <w:r w:rsidRPr="00FC45C8">
        <w:rPr>
          <w:rFonts w:asciiTheme="majorHAnsi" w:hAnsiTheme="majorHAnsi" w:cstheme="majorHAnsi"/>
          <w:sz w:val="22"/>
          <w:szCs w:val="22"/>
          <w:lang w:val="en-GB" w:eastAsia="en-GB"/>
        </w:rPr>
        <w:t xml:space="preserve"> could identify a pupil</w:t>
      </w:r>
    </w:p>
    <w:p w14:paraId="719A1EAF"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Parents/carers must use the school office as the first point of contact if they need to get in touch with their child during the school day. They must not try to contact their child on their personal mobile during the school day.</w:t>
      </w:r>
    </w:p>
    <w:p w14:paraId="409816C9" w14:textId="77777777" w:rsidR="00DB0D80" w:rsidRPr="00FC45C8" w:rsidRDefault="00DB0D80" w:rsidP="00DB0D80">
      <w:pPr>
        <w:rPr>
          <w:rFonts w:asciiTheme="majorHAnsi" w:hAnsiTheme="majorHAnsi" w:cstheme="majorHAnsi"/>
          <w:sz w:val="22"/>
          <w:szCs w:val="22"/>
          <w:lang w:val="en-GB" w:eastAsia="en-GB"/>
        </w:rPr>
      </w:pPr>
    </w:p>
    <w:p w14:paraId="1D0E5439" w14:textId="77777777" w:rsidR="009442D6" w:rsidRDefault="009442D6" w:rsidP="00DB0D80">
      <w:pPr>
        <w:pStyle w:val="Heading1"/>
        <w:rPr>
          <w:rFonts w:asciiTheme="majorHAnsi" w:eastAsia="Arial" w:hAnsiTheme="majorHAnsi" w:cstheme="majorHAnsi"/>
          <w:color w:val="006600"/>
          <w:sz w:val="22"/>
          <w:szCs w:val="22"/>
          <w:lang w:eastAsia="en-GB"/>
        </w:rPr>
      </w:pPr>
      <w:bookmarkStart w:id="18" w:name="_Toc159341415"/>
      <w:bookmarkStart w:id="19" w:name="_Toc161670835"/>
      <w:bookmarkStart w:id="20" w:name="_Toc161750405"/>
    </w:p>
    <w:p w14:paraId="25AEF690" w14:textId="4E9DF6B5" w:rsidR="00DB0D80" w:rsidRPr="002620DE" w:rsidRDefault="00DB0D80" w:rsidP="00DB0D80">
      <w:pPr>
        <w:pStyle w:val="Heading1"/>
        <w:rPr>
          <w:rFonts w:asciiTheme="majorHAnsi" w:hAnsiTheme="majorHAnsi" w:cstheme="majorHAnsi"/>
          <w:color w:val="006600"/>
          <w:sz w:val="22"/>
          <w:szCs w:val="22"/>
          <w:lang w:eastAsia="en-GB"/>
        </w:rPr>
      </w:pPr>
      <w:bookmarkStart w:id="21" w:name="_GoBack"/>
      <w:bookmarkEnd w:id="21"/>
      <w:r w:rsidRPr="002620DE">
        <w:rPr>
          <w:rFonts w:asciiTheme="majorHAnsi" w:eastAsia="Arial" w:hAnsiTheme="majorHAnsi" w:cstheme="majorHAnsi"/>
          <w:color w:val="006600"/>
          <w:sz w:val="22"/>
          <w:szCs w:val="22"/>
          <w:lang w:eastAsia="en-GB"/>
        </w:rPr>
        <w:t>7. Loss, theft or damage</w:t>
      </w:r>
      <w:bookmarkEnd w:id="18"/>
      <w:bookmarkEnd w:id="19"/>
      <w:bookmarkEnd w:id="20"/>
    </w:p>
    <w:p w14:paraId="187AFED5"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Pupils must secure their mobile phones as much as possible, including using passwords or pin codes to protect access to the phone’s functions. Staff must also secure their personal phones, as well as any work phone provided to them. Failure by staff to do so could result in data breaches.</w:t>
      </w:r>
    </w:p>
    <w:p w14:paraId="2677C2FC" w14:textId="2B9D137C"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The school accepts no responsibility for mobile phones that are lost, damaged or stolen on school premises or while pupils are travelling to and from school. </w:t>
      </w:r>
    </w:p>
    <w:p w14:paraId="7A08D826" w14:textId="7BF02679" w:rsidR="00DB0D80"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Confiscated phones will be stored in </w:t>
      </w:r>
      <w:r w:rsidR="002620DE">
        <w:rPr>
          <w:rFonts w:asciiTheme="majorHAnsi" w:hAnsiTheme="majorHAnsi" w:cstheme="majorHAnsi"/>
          <w:sz w:val="22"/>
          <w:szCs w:val="22"/>
          <w:lang w:val="en-GB" w:eastAsia="en-GB"/>
        </w:rPr>
        <w:t>a locked filing cabinet in the office.</w:t>
      </w:r>
    </w:p>
    <w:p w14:paraId="4700DB7B" w14:textId="77777777" w:rsidR="002620DE" w:rsidRPr="00FC45C8" w:rsidRDefault="002620DE" w:rsidP="00DB0D80">
      <w:pPr>
        <w:rPr>
          <w:rFonts w:asciiTheme="majorHAnsi" w:hAnsiTheme="majorHAnsi" w:cstheme="majorHAnsi"/>
          <w:sz w:val="22"/>
          <w:szCs w:val="22"/>
          <w:lang w:val="en-GB" w:eastAsia="en-GB"/>
        </w:rPr>
      </w:pPr>
    </w:p>
    <w:p w14:paraId="40592909" w14:textId="77777777" w:rsidR="00DB0D80" w:rsidRPr="002620DE" w:rsidRDefault="00DB0D80" w:rsidP="00DB0D80">
      <w:pPr>
        <w:pStyle w:val="Heading1"/>
        <w:rPr>
          <w:rFonts w:asciiTheme="majorHAnsi" w:hAnsiTheme="majorHAnsi" w:cstheme="majorHAnsi"/>
          <w:color w:val="006600"/>
          <w:sz w:val="22"/>
          <w:szCs w:val="22"/>
          <w:lang w:eastAsia="en-GB"/>
        </w:rPr>
      </w:pPr>
      <w:bookmarkStart w:id="22" w:name="_Toc159341416"/>
      <w:bookmarkStart w:id="23" w:name="_Toc161670836"/>
      <w:bookmarkStart w:id="24" w:name="_Toc161750406"/>
      <w:r w:rsidRPr="002620DE">
        <w:rPr>
          <w:rFonts w:asciiTheme="majorHAnsi" w:eastAsia="Arial" w:hAnsiTheme="majorHAnsi" w:cstheme="majorHAnsi"/>
          <w:color w:val="006600"/>
          <w:sz w:val="22"/>
          <w:szCs w:val="22"/>
          <w:lang w:eastAsia="en-GB"/>
        </w:rPr>
        <w:t>8. Monitoring and review</w:t>
      </w:r>
      <w:bookmarkEnd w:id="22"/>
      <w:bookmarkEnd w:id="23"/>
      <w:bookmarkEnd w:id="24"/>
    </w:p>
    <w:p w14:paraId="3788023B" w14:textId="70E63419"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The school is committed to ensuring that this policy has a positive impact o</w:t>
      </w:r>
      <w:r w:rsidR="00ED78FA" w:rsidRPr="00FC45C8">
        <w:rPr>
          <w:rFonts w:asciiTheme="majorHAnsi" w:hAnsiTheme="majorHAnsi" w:cstheme="majorHAnsi"/>
          <w:sz w:val="22"/>
          <w:szCs w:val="22"/>
          <w:lang w:val="en-GB" w:eastAsia="en-GB"/>
        </w:rPr>
        <w:t>n</w:t>
      </w:r>
      <w:r w:rsidRPr="00FC45C8">
        <w:rPr>
          <w:rFonts w:asciiTheme="majorHAnsi" w:hAnsiTheme="majorHAnsi" w:cstheme="majorHAnsi"/>
          <w:sz w:val="22"/>
          <w:szCs w:val="22"/>
          <w:lang w:val="en-GB" w:eastAsia="en-GB"/>
        </w:rPr>
        <w:t xml:space="preserve"> pupils’ education, behaviour and welfare. When reviewing the policy, the school will </w:t>
      </w:r>
      <w:r w:rsidR="00771549" w:rsidRPr="00FC45C8">
        <w:rPr>
          <w:rFonts w:asciiTheme="majorHAnsi" w:hAnsiTheme="majorHAnsi" w:cstheme="majorHAnsi"/>
          <w:sz w:val="22"/>
          <w:szCs w:val="22"/>
          <w:lang w:val="en-GB" w:eastAsia="en-GB"/>
        </w:rPr>
        <w:t>consider</w:t>
      </w:r>
      <w:r w:rsidRPr="00FC45C8">
        <w:rPr>
          <w:rFonts w:asciiTheme="majorHAnsi" w:hAnsiTheme="majorHAnsi" w:cstheme="majorHAnsi"/>
          <w:sz w:val="22"/>
          <w:szCs w:val="22"/>
          <w:lang w:val="en-GB" w:eastAsia="en-GB"/>
        </w:rPr>
        <w:t>:</w:t>
      </w:r>
    </w:p>
    <w:p w14:paraId="77CA619B" w14:textId="77777777" w:rsidR="00DB0D80" w:rsidRPr="00FC45C8" w:rsidRDefault="00DB0D80" w:rsidP="00DB0D80">
      <w:pPr>
        <w:numPr>
          <w:ilvl w:val="0"/>
          <w:numId w:val="34"/>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Feedback from parents/carers and pupils</w:t>
      </w:r>
    </w:p>
    <w:p w14:paraId="2A0F5EC9" w14:textId="77777777" w:rsidR="00DB0D80" w:rsidRPr="00FC45C8" w:rsidRDefault="00DB0D80" w:rsidP="00DB0D80">
      <w:pPr>
        <w:numPr>
          <w:ilvl w:val="0"/>
          <w:numId w:val="34"/>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Feedback from staff</w:t>
      </w:r>
    </w:p>
    <w:p w14:paraId="2AB41904" w14:textId="77777777" w:rsidR="00DB0D80" w:rsidRPr="00FC45C8" w:rsidRDefault="00DB0D80" w:rsidP="00DB0D80">
      <w:pPr>
        <w:numPr>
          <w:ilvl w:val="0"/>
          <w:numId w:val="34"/>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Records of behaviour and safeguarding incidents</w:t>
      </w:r>
    </w:p>
    <w:p w14:paraId="5A3079AE" w14:textId="77777777" w:rsidR="00DB0D80" w:rsidRPr="00FC45C8" w:rsidRDefault="00DB0D80" w:rsidP="00DB0D80">
      <w:pPr>
        <w:numPr>
          <w:ilvl w:val="0"/>
          <w:numId w:val="34"/>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Relevant advice from the Department for Education, the local authority and any other relevant organisations</w:t>
      </w:r>
    </w:p>
    <w:p w14:paraId="5A4A6586" w14:textId="77777777" w:rsidR="00DB0D80" w:rsidRPr="00FC45C8" w:rsidRDefault="00DB0D80" w:rsidP="00DB0D80">
      <w:pPr>
        <w:rPr>
          <w:rFonts w:asciiTheme="majorHAnsi" w:hAnsiTheme="majorHAnsi" w:cstheme="majorHAnsi"/>
          <w:sz w:val="22"/>
          <w:szCs w:val="22"/>
          <w:lang w:val="en-GB" w:eastAsia="en-GB"/>
        </w:rPr>
      </w:pPr>
    </w:p>
    <w:p w14:paraId="7325B3F9" w14:textId="1531535B" w:rsidR="00DB0D80" w:rsidRPr="00FC45C8" w:rsidRDefault="00DB0D80" w:rsidP="00DB0D80">
      <w:pPr>
        <w:pStyle w:val="Heading3"/>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br w:type="page"/>
      </w:r>
      <w:bookmarkStart w:id="25" w:name="_Toc159341417"/>
      <w:bookmarkStart w:id="26" w:name="_Toc161670837"/>
      <w:bookmarkStart w:id="27" w:name="_Toc161750407"/>
      <w:r w:rsidRPr="00FC45C8">
        <w:rPr>
          <w:rFonts w:asciiTheme="majorHAnsi" w:eastAsia="Arial" w:hAnsiTheme="majorHAnsi" w:cstheme="majorHAnsi"/>
          <w:sz w:val="22"/>
          <w:szCs w:val="22"/>
          <w:lang w:val="en-GB" w:eastAsia="en-GB"/>
        </w:rPr>
        <w:t>9. Appendix 1:</w:t>
      </w:r>
      <w:r w:rsidR="00017F19">
        <w:rPr>
          <w:rFonts w:asciiTheme="majorHAnsi" w:eastAsia="Arial" w:hAnsiTheme="majorHAnsi" w:cstheme="majorHAnsi"/>
          <w:sz w:val="22"/>
          <w:szCs w:val="22"/>
          <w:lang w:val="en-GB" w:eastAsia="en-GB"/>
        </w:rPr>
        <w:t xml:space="preserve"> Code of conduct</w:t>
      </w:r>
      <w:r w:rsidRPr="00FC45C8">
        <w:rPr>
          <w:rFonts w:asciiTheme="majorHAnsi" w:eastAsia="Arial" w:hAnsiTheme="majorHAnsi" w:cstheme="majorHAnsi"/>
          <w:sz w:val="22"/>
          <w:szCs w:val="22"/>
          <w:lang w:val="en-GB" w:eastAsia="en-GB"/>
        </w:rPr>
        <w:t xml:space="preserve"> for pupils allowed to bring their phones to school due to exceptional circumstances</w:t>
      </w:r>
      <w:bookmarkEnd w:id="25"/>
      <w:bookmarkEnd w:id="26"/>
      <w:bookmarkEnd w:id="27"/>
    </w:p>
    <w:p w14:paraId="74E6CCEF" w14:textId="77777777" w:rsidR="00017F19" w:rsidRDefault="00017F19" w:rsidP="00DB0D80">
      <w:pPr>
        <w:rPr>
          <w:rFonts w:asciiTheme="majorHAnsi" w:hAnsiTheme="majorHAnsi" w:cstheme="majorHAnsi"/>
          <w:b/>
          <w:bCs/>
          <w:sz w:val="22"/>
          <w:szCs w:val="22"/>
          <w:lang w:val="en-GB" w:eastAsia="en-GB"/>
        </w:rPr>
      </w:pPr>
    </w:p>
    <w:p w14:paraId="0215F8CC" w14:textId="32D01C9F"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You must obey the following rules if you bring your mobile phone to school:</w:t>
      </w:r>
    </w:p>
    <w:p w14:paraId="1FF66DC6" w14:textId="20FB7F0C" w:rsidR="00DB0D80" w:rsidRPr="00FC45C8" w:rsidRDefault="00DB0D80" w:rsidP="00DB0D80">
      <w:pPr>
        <w:numPr>
          <w:ilvl w:val="0"/>
          <w:numId w:val="35"/>
        </w:numPr>
        <w:pBdr>
          <w:left w:val="none" w:sz="0" w:space="4" w:color="auto"/>
        </w:pBd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You may not use your mobile phone during </w:t>
      </w:r>
      <w:r w:rsidR="00EA1974">
        <w:rPr>
          <w:rFonts w:asciiTheme="majorHAnsi" w:hAnsiTheme="majorHAnsi" w:cstheme="majorHAnsi"/>
          <w:sz w:val="22"/>
          <w:szCs w:val="22"/>
          <w:lang w:val="en-GB" w:eastAsia="en-GB"/>
        </w:rPr>
        <w:t>the school day.</w:t>
      </w:r>
    </w:p>
    <w:p w14:paraId="4BDDF93B" w14:textId="77777777" w:rsidR="00DB0D80" w:rsidRPr="00FC45C8" w:rsidRDefault="00DB0D80" w:rsidP="00DB0D80">
      <w:pPr>
        <w:numPr>
          <w:ilvl w:val="0"/>
          <w:numId w:val="35"/>
        </w:numPr>
        <w:pBdr>
          <w:left w:val="none" w:sz="0" w:space="4" w:color="auto"/>
        </w:pBd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Phones must be switched off (not just put on ‘silent’).</w:t>
      </w:r>
    </w:p>
    <w:p w14:paraId="6592639F" w14:textId="77777777" w:rsidR="00DB0D80" w:rsidRPr="00FC45C8" w:rsidRDefault="00DB0D80" w:rsidP="00DB0D80">
      <w:pPr>
        <w:numPr>
          <w:ilvl w:val="0"/>
          <w:numId w:val="35"/>
        </w:numPr>
        <w:pBdr>
          <w:left w:val="none" w:sz="0" w:space="4" w:color="auto"/>
        </w:pBd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You cannot take photos or recordings (either video or audio) of school staff or other pupils without their consent.</w:t>
      </w:r>
    </w:p>
    <w:p w14:paraId="3C04C44C" w14:textId="77777777" w:rsidR="00DB0D80" w:rsidRPr="00FC45C8" w:rsidRDefault="00DB0D80" w:rsidP="00DB0D80">
      <w:pPr>
        <w:numPr>
          <w:ilvl w:val="0"/>
          <w:numId w:val="35"/>
        </w:numPr>
        <w:pBdr>
          <w:left w:val="none" w:sz="0" w:space="4" w:color="auto"/>
        </w:pBd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Avoid sharing your contact details with people you don’t know, and don’t share other people’s contact details without their consent.</w:t>
      </w:r>
    </w:p>
    <w:p w14:paraId="1DEB62EA" w14:textId="77777777" w:rsidR="00DB0D80" w:rsidRPr="00FC45C8" w:rsidRDefault="00DB0D80" w:rsidP="00DB0D80">
      <w:pPr>
        <w:numPr>
          <w:ilvl w:val="0"/>
          <w:numId w:val="35"/>
        </w:numPr>
        <w:pBdr>
          <w:left w:val="none" w:sz="0" w:space="4" w:color="auto"/>
        </w:pBd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Don’t share your phone’s password(s) or access code(s) with anyone else. </w:t>
      </w:r>
    </w:p>
    <w:p w14:paraId="6A3E7389" w14:textId="77777777" w:rsidR="00DB0D80" w:rsidRPr="00FC45C8" w:rsidRDefault="00DB0D80" w:rsidP="00DB0D80">
      <w:pPr>
        <w:numPr>
          <w:ilvl w:val="0"/>
          <w:numId w:val="35"/>
        </w:numPr>
        <w:pBdr>
          <w:left w:val="none" w:sz="0" w:space="4" w:color="auto"/>
        </w:pBdr>
        <w:spacing w:after="0"/>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Don’t use your mobile phone to bully, intimidate or harass anyone. This includes bullying, harassing or intimidating pupils or staff via:</w:t>
      </w:r>
    </w:p>
    <w:p w14:paraId="78E34860" w14:textId="77777777" w:rsidR="00DB0D80" w:rsidRPr="00FC45C8" w:rsidRDefault="00DB0D80" w:rsidP="00DB0D80">
      <w:pPr>
        <w:numPr>
          <w:ilvl w:val="1"/>
          <w:numId w:val="35"/>
        </w:numPr>
        <w:pBdr>
          <w:left w:val="none" w:sz="0" w:space="4" w:color="auto"/>
        </w:pBd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Email </w:t>
      </w:r>
    </w:p>
    <w:p w14:paraId="425C8382" w14:textId="77777777" w:rsidR="00DB0D80" w:rsidRPr="00FC45C8" w:rsidRDefault="00DB0D80" w:rsidP="00DB0D80">
      <w:pPr>
        <w:numPr>
          <w:ilvl w:val="1"/>
          <w:numId w:val="35"/>
        </w:numPr>
        <w:pBdr>
          <w:left w:val="none" w:sz="0" w:space="4" w:color="auto"/>
        </w:pBd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Text/messaging app </w:t>
      </w:r>
    </w:p>
    <w:p w14:paraId="722DFD26" w14:textId="77777777" w:rsidR="00DB0D80" w:rsidRPr="00FC45C8" w:rsidRDefault="00DB0D80" w:rsidP="00DB0D80">
      <w:pPr>
        <w:numPr>
          <w:ilvl w:val="1"/>
          <w:numId w:val="35"/>
        </w:numPr>
        <w:pBdr>
          <w:left w:val="none" w:sz="0" w:space="5" w:color="auto"/>
        </w:pBd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Social media</w:t>
      </w:r>
    </w:p>
    <w:p w14:paraId="69557C5C" w14:textId="7A680BD3" w:rsidR="00DB0D80" w:rsidRPr="00FC45C8" w:rsidRDefault="00DB0D80" w:rsidP="00DB0D80">
      <w:pPr>
        <w:numPr>
          <w:ilvl w:val="0"/>
          <w:numId w:val="35"/>
        </w:numPr>
        <w:pBdr>
          <w:left w:val="none" w:sz="0" w:space="4" w:color="auto"/>
        </w:pBd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Don’t use your phone to send or receive anything that may be criminal.</w:t>
      </w:r>
    </w:p>
    <w:p w14:paraId="0F90C272" w14:textId="77777777" w:rsidR="00DB0D80" w:rsidRPr="00FC45C8" w:rsidRDefault="00DB0D80" w:rsidP="00DB0D80">
      <w:pPr>
        <w:numPr>
          <w:ilvl w:val="0"/>
          <w:numId w:val="35"/>
        </w:numPr>
        <w:pBdr>
          <w:left w:val="none" w:sz="0" w:space="4" w:color="auto"/>
        </w:pBd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Rules on bullying, harassment and intimidation apply to how you use your mobile phone even when you aren’t in school. </w:t>
      </w:r>
    </w:p>
    <w:p w14:paraId="3839837D" w14:textId="73083179" w:rsidR="00DB0D80" w:rsidRPr="00EA1974" w:rsidRDefault="00DB0D80" w:rsidP="00EA1974">
      <w:pPr>
        <w:numPr>
          <w:ilvl w:val="0"/>
          <w:numId w:val="35"/>
        </w:numPr>
        <w:ind w:hanging="378"/>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Don’t use vulgar, obscene or derogatory language while on the phone or when using social media. This language is not permitted under the school’s behaviour policy.</w:t>
      </w:r>
    </w:p>
    <w:p w14:paraId="117633D2" w14:textId="77777777" w:rsidR="00DB0D80" w:rsidRPr="00FC45C8" w:rsidRDefault="00DB0D80" w:rsidP="00DB0D80">
      <w:pPr>
        <w:numPr>
          <w:ilvl w:val="0"/>
          <w:numId w:val="35"/>
        </w:numPr>
        <w:ind w:hanging="378"/>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You must comply with a request by a member of staff to switch off, or hand over, a phone. Refusal to comply is a breach of the school’s behaviour policy and will be dealt with accordingly.</w:t>
      </w:r>
    </w:p>
    <w:p w14:paraId="7EAEB7DB" w14:textId="77777777" w:rsidR="00DB0D80" w:rsidRPr="00FC45C8" w:rsidRDefault="00DB0D80" w:rsidP="00DB0D80">
      <w:pPr>
        <w:numPr>
          <w:ilvl w:val="0"/>
          <w:numId w:val="35"/>
        </w:numPr>
        <w:ind w:hanging="378"/>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Mobile phones are not permitted in any internal or external exam or test environment. If you have a mobile phone, you will be asked to store it appropriately, or turn it over to an exam invigilator, before entering the test room. Bringing a phone into the test room can result in your exam being declared invalid. </w:t>
      </w:r>
    </w:p>
    <w:p w14:paraId="0FD05216" w14:textId="77777777" w:rsidR="00DB0D80" w:rsidRPr="00FC45C8" w:rsidRDefault="00DB0D80" w:rsidP="00DB0D80">
      <w:pPr>
        <w:rPr>
          <w:rFonts w:asciiTheme="majorHAnsi" w:hAnsiTheme="majorHAnsi" w:cstheme="majorHAnsi"/>
          <w:sz w:val="22"/>
          <w:szCs w:val="22"/>
          <w:lang w:val="en-GB" w:eastAsia="en-GB"/>
        </w:rPr>
      </w:pPr>
    </w:p>
    <w:p w14:paraId="45E9BD7B" w14:textId="77777777" w:rsidR="00DB0D80" w:rsidRPr="00FC45C8" w:rsidRDefault="00DB0D80" w:rsidP="00DB0D80">
      <w:pPr>
        <w:pStyle w:val="Heading3"/>
        <w:rPr>
          <w:rFonts w:asciiTheme="majorHAnsi" w:eastAsia="Arial" w:hAnsiTheme="majorHAnsi" w:cstheme="majorHAnsi"/>
          <w:sz w:val="22"/>
          <w:szCs w:val="22"/>
          <w:lang w:val="en-GB" w:eastAsia="en-GB"/>
        </w:rPr>
      </w:pPr>
    </w:p>
    <w:p w14:paraId="3316E6F5" w14:textId="77777777" w:rsidR="00DB0D80" w:rsidRPr="00FC45C8" w:rsidRDefault="00DB0D80" w:rsidP="00DB0D80">
      <w:pPr>
        <w:rPr>
          <w:rFonts w:asciiTheme="majorHAnsi" w:hAnsiTheme="majorHAnsi" w:cstheme="majorHAnsi"/>
          <w:sz w:val="22"/>
          <w:szCs w:val="22"/>
          <w:lang w:val="en-GB" w:eastAsia="en-GB"/>
        </w:rPr>
      </w:pPr>
    </w:p>
    <w:p w14:paraId="10A72597" w14:textId="77777777" w:rsidR="00DB0D80" w:rsidRPr="00FC45C8" w:rsidRDefault="00DB0D80" w:rsidP="00DB0D80">
      <w:pPr>
        <w:rPr>
          <w:rFonts w:asciiTheme="majorHAnsi" w:hAnsiTheme="majorHAnsi" w:cstheme="majorHAnsi"/>
          <w:sz w:val="22"/>
          <w:szCs w:val="22"/>
          <w:lang w:val="en-GB" w:eastAsia="en-GB"/>
        </w:rPr>
      </w:pPr>
    </w:p>
    <w:p w14:paraId="6E65C824" w14:textId="77777777" w:rsidR="00DB0D80" w:rsidRPr="00FC45C8" w:rsidRDefault="00DB0D80" w:rsidP="00DB0D80">
      <w:pPr>
        <w:pStyle w:val="Heading3"/>
        <w:rPr>
          <w:rFonts w:asciiTheme="majorHAnsi" w:hAnsiTheme="majorHAnsi" w:cstheme="majorHAnsi"/>
          <w:sz w:val="22"/>
          <w:szCs w:val="22"/>
          <w:lang w:val="en-GB" w:eastAsia="en-GB"/>
        </w:rPr>
      </w:pPr>
      <w:bookmarkStart w:id="28" w:name="_Toc159341418"/>
      <w:r w:rsidRPr="00FC45C8">
        <w:rPr>
          <w:rFonts w:asciiTheme="majorHAnsi" w:hAnsiTheme="majorHAnsi" w:cstheme="majorHAnsi"/>
          <w:sz w:val="22"/>
          <w:szCs w:val="22"/>
          <w:lang w:val="en-GB" w:eastAsia="en-GB"/>
        </w:rPr>
        <w:br w:type="page"/>
      </w:r>
      <w:bookmarkStart w:id="29" w:name="_Toc161670838"/>
      <w:bookmarkStart w:id="30" w:name="_Toc161750408"/>
      <w:r w:rsidRPr="00FC45C8">
        <w:rPr>
          <w:rFonts w:asciiTheme="majorHAnsi" w:eastAsia="Arial" w:hAnsiTheme="majorHAnsi" w:cstheme="majorHAnsi"/>
          <w:sz w:val="22"/>
          <w:szCs w:val="22"/>
          <w:lang w:val="en-GB" w:eastAsia="en-GB"/>
        </w:rPr>
        <w:t>10. Appendix 2: Permission form allowing a pupil to bring their phone to school</w:t>
      </w:r>
      <w:bookmarkEnd w:id="28"/>
      <w:bookmarkEnd w:id="29"/>
      <w:bookmarkEnd w:id="30"/>
    </w:p>
    <w:p w14:paraId="33C41298" w14:textId="0A31FFAC" w:rsidR="00DB0D80" w:rsidRPr="00FC45C8" w:rsidRDefault="00DB0D80" w:rsidP="00DB0D80">
      <w:pPr>
        <w:rPr>
          <w:rFonts w:asciiTheme="majorHAnsi" w:hAnsiTheme="majorHAnsi" w:cstheme="majorHAnsi"/>
          <w:sz w:val="22"/>
          <w:szCs w:val="22"/>
          <w:lang w:val="en-GB" w:eastAsia="en-GB"/>
        </w:rPr>
      </w:pPr>
    </w:p>
    <w:tbl>
      <w:tblPr>
        <w:tblW w:w="9923"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4111"/>
        <w:gridCol w:w="5812"/>
      </w:tblGrid>
      <w:tr w:rsidR="00DB0D80" w:rsidRPr="00FC45C8" w14:paraId="14DAD35B" w14:textId="77777777">
        <w:trPr>
          <w:cantSplit/>
          <w:tblHeader/>
        </w:trPr>
        <w:tc>
          <w:tcPr>
            <w:tcW w:w="9923" w:type="dxa"/>
            <w:gridSpan w:val="2"/>
            <w:tcBorders>
              <w:bottom w:val="single" w:sz="4" w:space="0" w:color="B9B9B9"/>
            </w:tcBorders>
            <w:shd w:val="clear" w:color="auto" w:fill="D8DFDE"/>
            <w:tcMar>
              <w:top w:w="57" w:type="dxa"/>
              <w:left w:w="108" w:type="dxa"/>
              <w:bottom w:w="57" w:type="dxa"/>
              <w:right w:w="108" w:type="dxa"/>
            </w:tcMar>
            <w:hideMark/>
          </w:tcPr>
          <w:p w14:paraId="040A2930" w14:textId="77777777" w:rsidR="00DB0D80" w:rsidRPr="00FC45C8" w:rsidRDefault="00DB0D80">
            <w:pPr>
              <w:rPr>
                <w:rFonts w:asciiTheme="majorHAnsi" w:hAnsiTheme="majorHAnsi" w:cstheme="majorHAnsi"/>
                <w:color w:val="000000"/>
                <w:sz w:val="22"/>
                <w:szCs w:val="22"/>
                <w:lang w:val="en-GB" w:eastAsia="en-GB"/>
              </w:rPr>
            </w:pPr>
            <w:r w:rsidRPr="00FC45C8">
              <w:rPr>
                <w:rFonts w:asciiTheme="majorHAnsi" w:hAnsiTheme="majorHAnsi" w:cstheme="majorHAnsi"/>
                <w:caps/>
                <w:color w:val="000000"/>
                <w:sz w:val="22"/>
                <w:szCs w:val="22"/>
                <w:lang w:val="en-GB" w:eastAsia="en-GB"/>
              </w:rPr>
              <w:t>pupil details</w:t>
            </w:r>
          </w:p>
        </w:tc>
      </w:tr>
      <w:tr w:rsidR="00DB0D80" w:rsidRPr="00FC45C8" w14:paraId="2F9F76B8" w14:textId="77777777">
        <w:trPr>
          <w:cantSplit/>
        </w:trPr>
        <w:tc>
          <w:tcPr>
            <w:tcW w:w="4111" w:type="dxa"/>
            <w:tcBorders>
              <w:top w:val="single" w:sz="4" w:space="0" w:color="B9B9B9"/>
              <w:bottom w:val="single" w:sz="4" w:space="0" w:color="B9B9B9"/>
              <w:right w:val="single" w:sz="4" w:space="0" w:color="B9B9B9"/>
            </w:tcBorders>
            <w:tcMar>
              <w:top w:w="57" w:type="dxa"/>
              <w:left w:w="108" w:type="dxa"/>
              <w:bottom w:w="57" w:type="dxa"/>
              <w:right w:w="108" w:type="dxa"/>
            </w:tcMar>
            <w:hideMark/>
          </w:tcPr>
          <w:p w14:paraId="29EB1763" w14:textId="77777777" w:rsidR="00DB0D80" w:rsidRPr="00FC45C8" w:rsidRDefault="00DB0D80">
            <w:pPr>
              <w:keepLines/>
              <w:spacing w:after="60"/>
              <w:rPr>
                <w:rFonts w:asciiTheme="majorHAnsi" w:hAnsiTheme="majorHAnsi" w:cstheme="majorHAnsi"/>
                <w:color w:val="000000"/>
                <w:sz w:val="22"/>
                <w:szCs w:val="22"/>
                <w:lang w:val="en-GB" w:eastAsia="en-GB"/>
              </w:rPr>
            </w:pPr>
            <w:r w:rsidRPr="00FC45C8">
              <w:rPr>
                <w:rFonts w:asciiTheme="majorHAnsi" w:hAnsiTheme="majorHAnsi" w:cstheme="majorHAnsi"/>
                <w:b/>
                <w:bCs/>
                <w:color w:val="000000"/>
                <w:sz w:val="22"/>
                <w:szCs w:val="22"/>
                <w:lang w:val="en-GB" w:eastAsia="en-GB"/>
              </w:rPr>
              <w:t>Pupil name:</w:t>
            </w:r>
          </w:p>
        </w:tc>
        <w:tc>
          <w:tcPr>
            <w:tcW w:w="5812" w:type="dxa"/>
            <w:tcBorders>
              <w:top w:val="single" w:sz="4" w:space="0" w:color="B9B9B9"/>
              <w:left w:val="single" w:sz="4" w:space="0" w:color="B9B9B9"/>
              <w:bottom w:val="single" w:sz="4" w:space="0" w:color="B9B9B9"/>
            </w:tcBorders>
            <w:tcMar>
              <w:top w:w="57" w:type="dxa"/>
              <w:left w:w="108" w:type="dxa"/>
              <w:bottom w:w="57" w:type="dxa"/>
              <w:right w:w="108" w:type="dxa"/>
            </w:tcMar>
          </w:tcPr>
          <w:p w14:paraId="3AECF5D3" w14:textId="77777777" w:rsidR="00DB0D80" w:rsidRPr="00FC45C8" w:rsidRDefault="00DB0D80">
            <w:pPr>
              <w:keepLines/>
              <w:spacing w:after="60"/>
              <w:rPr>
                <w:rFonts w:asciiTheme="majorHAnsi" w:hAnsiTheme="majorHAnsi" w:cstheme="majorHAnsi"/>
                <w:color w:val="000000"/>
                <w:sz w:val="22"/>
                <w:szCs w:val="22"/>
                <w:lang w:val="en-GB" w:eastAsia="en-GB"/>
              </w:rPr>
            </w:pPr>
          </w:p>
        </w:tc>
      </w:tr>
      <w:tr w:rsidR="00DB0D80" w:rsidRPr="00FC45C8" w14:paraId="6C07738E" w14:textId="77777777">
        <w:trPr>
          <w:cantSplit/>
        </w:trPr>
        <w:tc>
          <w:tcPr>
            <w:tcW w:w="4111" w:type="dxa"/>
            <w:tcBorders>
              <w:top w:val="single" w:sz="4" w:space="0" w:color="B9B9B9"/>
              <w:bottom w:val="single" w:sz="4" w:space="0" w:color="B9B9B9"/>
              <w:right w:val="single" w:sz="4" w:space="0" w:color="B9B9B9"/>
            </w:tcBorders>
            <w:tcMar>
              <w:top w:w="57" w:type="dxa"/>
              <w:left w:w="108" w:type="dxa"/>
              <w:bottom w:w="57" w:type="dxa"/>
              <w:right w:w="108" w:type="dxa"/>
            </w:tcMar>
            <w:hideMark/>
          </w:tcPr>
          <w:p w14:paraId="139A4D3C" w14:textId="77777777" w:rsidR="00DB0D80" w:rsidRPr="00FC45C8" w:rsidRDefault="00DB0D80">
            <w:pPr>
              <w:keepLines/>
              <w:spacing w:after="60"/>
              <w:rPr>
                <w:rFonts w:asciiTheme="majorHAnsi" w:hAnsiTheme="majorHAnsi" w:cstheme="majorHAnsi"/>
                <w:color w:val="000000"/>
                <w:sz w:val="22"/>
                <w:szCs w:val="22"/>
                <w:lang w:val="en-GB" w:eastAsia="en-GB"/>
              </w:rPr>
            </w:pPr>
            <w:r w:rsidRPr="00FC45C8">
              <w:rPr>
                <w:rFonts w:asciiTheme="majorHAnsi" w:hAnsiTheme="majorHAnsi" w:cstheme="majorHAnsi"/>
                <w:b/>
                <w:bCs/>
                <w:color w:val="000000"/>
                <w:sz w:val="22"/>
                <w:szCs w:val="22"/>
                <w:lang w:val="en-GB" w:eastAsia="en-GB"/>
              </w:rPr>
              <w:t>Year group/class:</w:t>
            </w:r>
          </w:p>
        </w:tc>
        <w:tc>
          <w:tcPr>
            <w:tcW w:w="5812" w:type="dxa"/>
            <w:tcBorders>
              <w:top w:val="single" w:sz="4" w:space="0" w:color="B9B9B9"/>
              <w:left w:val="single" w:sz="4" w:space="0" w:color="B9B9B9"/>
              <w:bottom w:val="single" w:sz="4" w:space="0" w:color="B9B9B9"/>
            </w:tcBorders>
            <w:tcMar>
              <w:top w:w="57" w:type="dxa"/>
              <w:left w:w="108" w:type="dxa"/>
              <w:bottom w:w="57" w:type="dxa"/>
              <w:right w:w="108" w:type="dxa"/>
            </w:tcMar>
          </w:tcPr>
          <w:p w14:paraId="2191A8DA" w14:textId="77777777" w:rsidR="00DB0D80" w:rsidRPr="00FC45C8" w:rsidRDefault="00DB0D80">
            <w:pPr>
              <w:keepLines/>
              <w:spacing w:after="60"/>
              <w:rPr>
                <w:rFonts w:asciiTheme="majorHAnsi" w:hAnsiTheme="majorHAnsi" w:cstheme="majorHAnsi"/>
                <w:color w:val="000000"/>
                <w:sz w:val="22"/>
                <w:szCs w:val="22"/>
                <w:lang w:val="en-GB" w:eastAsia="en-GB"/>
              </w:rPr>
            </w:pPr>
          </w:p>
        </w:tc>
      </w:tr>
      <w:tr w:rsidR="00DB0D80" w:rsidRPr="00FC45C8" w14:paraId="21983FA7" w14:textId="77777777">
        <w:trPr>
          <w:cantSplit/>
        </w:trPr>
        <w:tc>
          <w:tcPr>
            <w:tcW w:w="4111" w:type="dxa"/>
            <w:tcBorders>
              <w:top w:val="single" w:sz="4" w:space="0" w:color="B9B9B9"/>
              <w:right w:val="single" w:sz="4" w:space="0" w:color="B9B9B9"/>
            </w:tcBorders>
            <w:tcMar>
              <w:top w:w="57" w:type="dxa"/>
              <w:left w:w="108" w:type="dxa"/>
              <w:bottom w:w="57" w:type="dxa"/>
              <w:right w:w="108" w:type="dxa"/>
            </w:tcMar>
            <w:hideMark/>
          </w:tcPr>
          <w:p w14:paraId="74E90FE9" w14:textId="77777777" w:rsidR="00DB0D80" w:rsidRPr="00FC45C8" w:rsidRDefault="00DB0D80">
            <w:pPr>
              <w:keepLines/>
              <w:spacing w:after="60"/>
              <w:rPr>
                <w:rFonts w:asciiTheme="majorHAnsi" w:hAnsiTheme="majorHAnsi" w:cstheme="majorHAnsi"/>
                <w:color w:val="000000"/>
                <w:sz w:val="22"/>
                <w:szCs w:val="22"/>
                <w:lang w:val="en-GB" w:eastAsia="en-GB"/>
              </w:rPr>
            </w:pPr>
            <w:r w:rsidRPr="00FC45C8">
              <w:rPr>
                <w:rFonts w:asciiTheme="majorHAnsi" w:hAnsiTheme="majorHAnsi" w:cstheme="majorHAnsi"/>
                <w:b/>
                <w:bCs/>
                <w:color w:val="000000"/>
                <w:sz w:val="22"/>
                <w:szCs w:val="22"/>
                <w:lang w:val="en-GB" w:eastAsia="en-GB"/>
              </w:rPr>
              <w:t>Parent/carer(s) name(s):</w:t>
            </w:r>
          </w:p>
        </w:tc>
        <w:tc>
          <w:tcPr>
            <w:tcW w:w="5812" w:type="dxa"/>
            <w:tcBorders>
              <w:top w:val="single" w:sz="4" w:space="0" w:color="B9B9B9"/>
              <w:left w:val="single" w:sz="4" w:space="0" w:color="B9B9B9"/>
            </w:tcBorders>
            <w:tcMar>
              <w:top w:w="57" w:type="dxa"/>
              <w:left w:w="108" w:type="dxa"/>
              <w:bottom w:w="57" w:type="dxa"/>
              <w:right w:w="108" w:type="dxa"/>
            </w:tcMar>
          </w:tcPr>
          <w:p w14:paraId="2C144B44" w14:textId="77777777" w:rsidR="00DB0D80" w:rsidRPr="00FC45C8" w:rsidRDefault="00DB0D80">
            <w:pPr>
              <w:keepLines/>
              <w:spacing w:after="60"/>
              <w:rPr>
                <w:rFonts w:asciiTheme="majorHAnsi" w:hAnsiTheme="majorHAnsi" w:cstheme="majorHAnsi"/>
                <w:color w:val="000000"/>
                <w:sz w:val="22"/>
                <w:szCs w:val="22"/>
                <w:lang w:val="en-GB" w:eastAsia="en-GB"/>
              </w:rPr>
            </w:pPr>
          </w:p>
        </w:tc>
      </w:tr>
    </w:tbl>
    <w:p w14:paraId="68CEBC3D" w14:textId="77777777" w:rsidR="00DB0D80" w:rsidRPr="00FC45C8" w:rsidRDefault="00DB0D80" w:rsidP="00DB0D80">
      <w:pPr>
        <w:rPr>
          <w:rFonts w:asciiTheme="majorHAnsi" w:hAnsiTheme="majorHAnsi" w:cstheme="majorHAnsi"/>
          <w:sz w:val="22"/>
          <w:szCs w:val="22"/>
          <w:lang w:val="en-GB" w:eastAsia="en-GB"/>
        </w:rPr>
      </w:pPr>
    </w:p>
    <w:p w14:paraId="65D2E88C" w14:textId="4284A18A"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The school has agreed to allow</w:t>
      </w:r>
      <w:r w:rsidR="00E216CF">
        <w:rPr>
          <w:rFonts w:asciiTheme="majorHAnsi" w:hAnsiTheme="majorHAnsi" w:cstheme="majorHAnsi"/>
          <w:sz w:val="22"/>
          <w:szCs w:val="22"/>
          <w:lang w:val="en-GB" w:eastAsia="en-GB"/>
        </w:rPr>
        <w:t xml:space="preserve">                                 </w:t>
      </w:r>
      <w:r w:rsidRPr="00FC45C8">
        <w:rPr>
          <w:rFonts w:asciiTheme="majorHAnsi" w:hAnsiTheme="majorHAnsi" w:cstheme="majorHAnsi"/>
          <w:sz w:val="22"/>
          <w:szCs w:val="22"/>
          <w:lang w:val="en-GB" w:eastAsia="en-GB"/>
        </w:rPr>
        <w:t>to bring</w:t>
      </w:r>
      <w:r w:rsidR="00E216CF">
        <w:rPr>
          <w:rFonts w:asciiTheme="majorHAnsi" w:hAnsiTheme="majorHAnsi" w:cstheme="majorHAnsi"/>
          <w:sz w:val="22"/>
          <w:szCs w:val="22"/>
          <w:lang w:val="en-GB" w:eastAsia="en-GB"/>
        </w:rPr>
        <w:t xml:space="preserve"> their </w:t>
      </w:r>
      <w:r w:rsidRPr="00FC45C8">
        <w:rPr>
          <w:rFonts w:asciiTheme="majorHAnsi" w:hAnsiTheme="majorHAnsi" w:cstheme="majorHAnsi"/>
          <w:sz w:val="22"/>
          <w:szCs w:val="22"/>
          <w:lang w:val="en-GB" w:eastAsia="en-GB"/>
        </w:rPr>
        <w:t>mobile phone to school because they:</w:t>
      </w:r>
    </w:p>
    <w:p w14:paraId="40199F0A" w14:textId="0625849F" w:rsidR="00DB0D80" w:rsidRPr="00E216CF" w:rsidRDefault="00DB0D80" w:rsidP="00E216CF">
      <w:pPr>
        <w:numPr>
          <w:ilvl w:val="0"/>
          <w:numId w:val="36"/>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Travel to and from school alone</w:t>
      </w:r>
    </w:p>
    <w:p w14:paraId="634ACF87" w14:textId="5991599E" w:rsidR="00DB0D80" w:rsidRPr="00E216CF" w:rsidRDefault="00DB0D80" w:rsidP="00E216CF">
      <w:pPr>
        <w:numPr>
          <w:ilvl w:val="0"/>
          <w:numId w:val="36"/>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Need the phone to support their medical ne</w:t>
      </w:r>
      <w:r w:rsidR="00E216CF">
        <w:rPr>
          <w:rFonts w:asciiTheme="majorHAnsi" w:hAnsiTheme="majorHAnsi" w:cstheme="majorHAnsi"/>
          <w:sz w:val="22"/>
          <w:szCs w:val="22"/>
          <w:lang w:val="en-GB" w:eastAsia="en-GB"/>
        </w:rPr>
        <w:t>eds</w:t>
      </w:r>
    </w:p>
    <w:p w14:paraId="480856DE" w14:textId="1C9A0F2F"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Pupils who bring a mobile phone to school must abide by the school’s policy on the use of mobile phones</w:t>
      </w:r>
      <w:r w:rsidR="00E216CF">
        <w:rPr>
          <w:rFonts w:asciiTheme="majorHAnsi" w:hAnsiTheme="majorHAnsi" w:cstheme="majorHAnsi"/>
          <w:sz w:val="22"/>
          <w:szCs w:val="22"/>
          <w:lang w:val="en-GB" w:eastAsia="en-GB"/>
        </w:rPr>
        <w:t>.</w:t>
      </w:r>
    </w:p>
    <w:p w14:paraId="34079174" w14:textId="5D454FBF"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 xml:space="preserve">The school reserves the right </w:t>
      </w:r>
      <w:r w:rsidR="00B43E08" w:rsidRPr="00FC45C8">
        <w:rPr>
          <w:rFonts w:asciiTheme="majorHAnsi" w:hAnsiTheme="majorHAnsi" w:cstheme="majorHAnsi"/>
          <w:sz w:val="22"/>
          <w:szCs w:val="22"/>
          <w:lang w:val="en-GB" w:eastAsia="en-GB"/>
        </w:rPr>
        <w:t xml:space="preserve">to </w:t>
      </w:r>
      <w:r w:rsidRPr="00FC45C8">
        <w:rPr>
          <w:rFonts w:asciiTheme="majorHAnsi" w:hAnsiTheme="majorHAnsi" w:cstheme="majorHAnsi"/>
          <w:sz w:val="22"/>
          <w:szCs w:val="22"/>
          <w:lang w:val="en-GB" w:eastAsia="en-GB"/>
        </w:rPr>
        <w:t xml:space="preserve">revoke permission if a pupil does not abide by the policy. </w:t>
      </w:r>
    </w:p>
    <w:p w14:paraId="2163DB92" w14:textId="77777777" w:rsidR="00DB0D80" w:rsidRPr="00FC45C8" w:rsidRDefault="00DB0D80" w:rsidP="00DB0D80">
      <w:pPr>
        <w:rPr>
          <w:rFonts w:asciiTheme="majorHAnsi" w:hAnsiTheme="majorHAnsi" w:cstheme="majorHAnsi"/>
          <w:sz w:val="22"/>
          <w:szCs w:val="22"/>
          <w:lang w:val="en-GB" w:eastAsia="en-GB"/>
        </w:rPr>
      </w:pPr>
    </w:p>
    <w:p w14:paraId="0EEB4503" w14:textId="5FD38889" w:rsidR="00DB0D80"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Parent/carer signature: _____________________________________</w:t>
      </w:r>
    </w:p>
    <w:p w14:paraId="5129E2DC" w14:textId="77777777" w:rsidR="00E216CF" w:rsidRPr="00FC45C8" w:rsidRDefault="00E216CF" w:rsidP="00DB0D80">
      <w:pPr>
        <w:rPr>
          <w:rFonts w:asciiTheme="majorHAnsi" w:hAnsiTheme="majorHAnsi" w:cstheme="majorHAnsi"/>
          <w:sz w:val="22"/>
          <w:szCs w:val="22"/>
          <w:lang w:val="en-GB" w:eastAsia="en-GB"/>
        </w:rPr>
      </w:pPr>
    </w:p>
    <w:p w14:paraId="461AC8A4" w14:textId="5A789AB2" w:rsidR="00DB0D80" w:rsidRPr="00FC45C8" w:rsidRDefault="00E216CF" w:rsidP="00DB0D80">
      <w:pPr>
        <w:rPr>
          <w:rFonts w:asciiTheme="majorHAnsi" w:hAnsiTheme="majorHAnsi" w:cstheme="majorHAnsi"/>
          <w:sz w:val="22"/>
          <w:szCs w:val="22"/>
          <w:lang w:val="en-GB" w:eastAsia="en-GB"/>
        </w:rPr>
      </w:pPr>
      <w:r>
        <w:rPr>
          <w:rFonts w:asciiTheme="majorHAnsi" w:hAnsiTheme="majorHAnsi" w:cstheme="majorHAnsi"/>
          <w:sz w:val="22"/>
          <w:szCs w:val="22"/>
          <w:lang w:val="en-GB" w:eastAsia="en-GB"/>
        </w:rPr>
        <w:t xml:space="preserve">Pupil Signature: </w:t>
      </w:r>
      <w:r w:rsidR="00DB0D80" w:rsidRPr="00FC45C8">
        <w:rPr>
          <w:rFonts w:asciiTheme="majorHAnsi" w:hAnsiTheme="majorHAnsi" w:cstheme="majorHAnsi"/>
          <w:sz w:val="22"/>
          <w:szCs w:val="22"/>
          <w:lang w:val="en-GB" w:eastAsia="en-GB"/>
        </w:rPr>
        <w:t>_______________________________________</w:t>
      </w:r>
    </w:p>
    <w:p w14:paraId="0C9017D1" w14:textId="77777777" w:rsidR="00DB0D80" w:rsidRPr="00FC45C8" w:rsidRDefault="00DB0D80" w:rsidP="00DB0D80">
      <w:pPr>
        <w:rPr>
          <w:rFonts w:asciiTheme="majorHAnsi" w:hAnsiTheme="majorHAnsi" w:cstheme="majorHAnsi"/>
          <w:sz w:val="22"/>
          <w:szCs w:val="22"/>
          <w:lang w:val="en-GB" w:eastAsia="en-GB"/>
        </w:rPr>
      </w:pPr>
    </w:p>
    <w:p w14:paraId="0EEE7768" w14:textId="77777777" w:rsidR="00DB0D80" w:rsidRPr="00FC45C8" w:rsidRDefault="00DB0D80" w:rsidP="00DB0D80">
      <w:pPr>
        <w:pStyle w:val="Heading1"/>
        <w:rPr>
          <w:rFonts w:asciiTheme="majorHAnsi" w:eastAsia="Arial" w:hAnsiTheme="majorHAnsi" w:cstheme="majorHAnsi"/>
          <w:sz w:val="22"/>
          <w:szCs w:val="22"/>
          <w:lang w:eastAsia="en-GB"/>
        </w:r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left w:w="0" w:type="dxa"/>
          <w:right w:w="0" w:type="dxa"/>
        </w:tblCellMar>
        <w:tblLook w:val="04A0" w:firstRow="1" w:lastRow="0" w:firstColumn="1" w:lastColumn="0" w:noHBand="0" w:noVBand="1"/>
      </w:tblPr>
      <w:tblGrid>
        <w:gridCol w:w="3120"/>
        <w:gridCol w:w="6600"/>
      </w:tblGrid>
      <w:tr w:rsidR="00DB0D80" w:rsidRPr="00FC45C8" w14:paraId="3A74452E" w14:textId="77777777">
        <w:trPr>
          <w:cantSplit/>
          <w:tblHeader/>
        </w:trPr>
        <w:tc>
          <w:tcPr>
            <w:tcW w:w="9720" w:type="dxa"/>
            <w:gridSpan w:val="2"/>
            <w:tcBorders>
              <w:bottom w:val="single" w:sz="4" w:space="0" w:color="B9B9B9"/>
            </w:tcBorders>
            <w:shd w:val="clear" w:color="auto" w:fill="D8DFDE"/>
            <w:tcMar>
              <w:top w:w="57" w:type="dxa"/>
              <w:left w:w="108" w:type="dxa"/>
              <w:bottom w:w="57" w:type="dxa"/>
              <w:right w:w="108" w:type="dxa"/>
            </w:tcMar>
            <w:hideMark/>
          </w:tcPr>
          <w:p w14:paraId="6D679962" w14:textId="77777777" w:rsidR="00DB0D80" w:rsidRPr="00FC45C8" w:rsidRDefault="00DB0D80">
            <w:pPr>
              <w:rPr>
                <w:rFonts w:asciiTheme="majorHAnsi" w:hAnsiTheme="majorHAnsi" w:cstheme="majorHAnsi"/>
                <w:color w:val="000000"/>
                <w:sz w:val="22"/>
                <w:szCs w:val="22"/>
                <w:lang w:val="en-GB" w:eastAsia="en-GB"/>
              </w:rPr>
            </w:pPr>
            <w:r w:rsidRPr="00FC45C8">
              <w:rPr>
                <w:rFonts w:asciiTheme="majorHAnsi" w:hAnsiTheme="majorHAnsi" w:cstheme="majorHAnsi"/>
                <w:caps/>
                <w:color w:val="000000"/>
                <w:sz w:val="22"/>
                <w:szCs w:val="22"/>
                <w:lang w:val="en-GB" w:eastAsia="en-GB"/>
              </w:rPr>
              <w:t>For school use only</w:t>
            </w:r>
          </w:p>
        </w:tc>
      </w:tr>
      <w:tr w:rsidR="00DB0D80" w:rsidRPr="00FC45C8" w14:paraId="3E7B14A3" w14:textId="77777777">
        <w:trPr>
          <w:cantSplit/>
        </w:trPr>
        <w:tc>
          <w:tcPr>
            <w:tcW w:w="3120" w:type="dxa"/>
            <w:tcBorders>
              <w:top w:val="single" w:sz="4" w:space="0" w:color="B9B9B9"/>
              <w:bottom w:val="single" w:sz="4" w:space="0" w:color="B9B9B9"/>
              <w:right w:val="single" w:sz="4" w:space="0" w:color="B9B9B9"/>
            </w:tcBorders>
            <w:tcMar>
              <w:top w:w="57" w:type="dxa"/>
              <w:left w:w="108" w:type="dxa"/>
              <w:bottom w:w="57" w:type="dxa"/>
              <w:right w:w="108" w:type="dxa"/>
            </w:tcMar>
            <w:hideMark/>
          </w:tcPr>
          <w:p w14:paraId="198EC3DD" w14:textId="77777777" w:rsidR="00DB0D80" w:rsidRPr="00FC45C8" w:rsidRDefault="00DB0D80">
            <w:pPr>
              <w:keepLines/>
              <w:spacing w:after="60"/>
              <w:rPr>
                <w:rFonts w:asciiTheme="majorHAnsi" w:hAnsiTheme="majorHAnsi" w:cstheme="majorHAnsi"/>
                <w:color w:val="000000"/>
                <w:sz w:val="22"/>
                <w:szCs w:val="22"/>
                <w:lang w:val="en-GB" w:eastAsia="en-GB"/>
              </w:rPr>
            </w:pPr>
            <w:r w:rsidRPr="00FC45C8">
              <w:rPr>
                <w:rFonts w:asciiTheme="majorHAnsi" w:hAnsiTheme="majorHAnsi" w:cstheme="majorHAnsi"/>
                <w:b/>
                <w:bCs/>
                <w:color w:val="000000"/>
                <w:sz w:val="22"/>
                <w:szCs w:val="22"/>
                <w:lang w:val="en-GB" w:eastAsia="en-GB"/>
              </w:rPr>
              <w:t>Authorised by:</w:t>
            </w:r>
          </w:p>
        </w:tc>
        <w:tc>
          <w:tcPr>
            <w:tcW w:w="6600" w:type="dxa"/>
            <w:tcBorders>
              <w:top w:val="single" w:sz="4" w:space="0" w:color="B9B9B9"/>
              <w:left w:val="single" w:sz="4" w:space="0" w:color="B9B9B9"/>
              <w:bottom w:val="single" w:sz="4" w:space="0" w:color="B9B9B9"/>
            </w:tcBorders>
            <w:tcMar>
              <w:top w:w="57" w:type="dxa"/>
              <w:left w:w="108" w:type="dxa"/>
              <w:bottom w:w="57" w:type="dxa"/>
              <w:right w:w="108" w:type="dxa"/>
            </w:tcMar>
          </w:tcPr>
          <w:p w14:paraId="14FCBA13" w14:textId="77777777" w:rsidR="00DB0D80" w:rsidRPr="00FC45C8" w:rsidRDefault="00DB0D80">
            <w:pPr>
              <w:keepLines/>
              <w:spacing w:after="60"/>
              <w:rPr>
                <w:rFonts w:asciiTheme="majorHAnsi" w:hAnsiTheme="majorHAnsi" w:cstheme="majorHAnsi"/>
                <w:color w:val="000000"/>
                <w:sz w:val="22"/>
                <w:szCs w:val="22"/>
                <w:lang w:val="en-GB" w:eastAsia="en-GB"/>
              </w:rPr>
            </w:pPr>
          </w:p>
        </w:tc>
      </w:tr>
      <w:tr w:rsidR="00DB0D80" w:rsidRPr="00FC45C8" w14:paraId="2782E123" w14:textId="77777777">
        <w:trPr>
          <w:cantSplit/>
        </w:trPr>
        <w:tc>
          <w:tcPr>
            <w:tcW w:w="3120" w:type="dxa"/>
            <w:tcBorders>
              <w:top w:val="single" w:sz="4" w:space="0" w:color="B9B9B9"/>
              <w:right w:val="single" w:sz="4" w:space="0" w:color="B9B9B9"/>
            </w:tcBorders>
            <w:tcMar>
              <w:top w:w="57" w:type="dxa"/>
              <w:left w:w="108" w:type="dxa"/>
              <w:bottom w:w="57" w:type="dxa"/>
              <w:right w:w="108" w:type="dxa"/>
            </w:tcMar>
            <w:hideMark/>
          </w:tcPr>
          <w:p w14:paraId="12D391BA" w14:textId="77777777" w:rsidR="00DB0D80" w:rsidRPr="00FC45C8" w:rsidRDefault="00DB0D80">
            <w:pPr>
              <w:keepLines/>
              <w:spacing w:after="60"/>
              <w:rPr>
                <w:rFonts w:asciiTheme="majorHAnsi" w:hAnsiTheme="majorHAnsi" w:cstheme="majorHAnsi"/>
                <w:color w:val="000000"/>
                <w:sz w:val="22"/>
                <w:szCs w:val="22"/>
                <w:lang w:val="en-GB" w:eastAsia="en-GB"/>
              </w:rPr>
            </w:pPr>
            <w:r w:rsidRPr="00FC45C8">
              <w:rPr>
                <w:rFonts w:asciiTheme="majorHAnsi" w:hAnsiTheme="majorHAnsi" w:cstheme="majorHAnsi"/>
                <w:b/>
                <w:bCs/>
                <w:color w:val="000000"/>
                <w:sz w:val="22"/>
                <w:szCs w:val="22"/>
                <w:lang w:val="en-GB" w:eastAsia="en-GB"/>
              </w:rPr>
              <w:t>Date:</w:t>
            </w:r>
          </w:p>
        </w:tc>
        <w:tc>
          <w:tcPr>
            <w:tcW w:w="6600" w:type="dxa"/>
            <w:tcBorders>
              <w:top w:val="single" w:sz="4" w:space="0" w:color="B9B9B9"/>
              <w:left w:val="single" w:sz="4" w:space="0" w:color="B9B9B9"/>
            </w:tcBorders>
            <w:tcMar>
              <w:top w:w="57" w:type="dxa"/>
              <w:left w:w="108" w:type="dxa"/>
              <w:bottom w:w="57" w:type="dxa"/>
              <w:right w:w="108" w:type="dxa"/>
            </w:tcMar>
          </w:tcPr>
          <w:p w14:paraId="598A3E3F" w14:textId="77777777" w:rsidR="00DB0D80" w:rsidRPr="00FC45C8" w:rsidRDefault="00DB0D80">
            <w:pPr>
              <w:keepLines/>
              <w:spacing w:after="60"/>
              <w:rPr>
                <w:rFonts w:asciiTheme="majorHAnsi" w:hAnsiTheme="majorHAnsi" w:cstheme="majorHAnsi"/>
                <w:color w:val="000000"/>
                <w:sz w:val="22"/>
                <w:szCs w:val="22"/>
                <w:lang w:val="en-GB" w:eastAsia="en-GB"/>
              </w:rPr>
            </w:pPr>
          </w:p>
        </w:tc>
      </w:tr>
    </w:tbl>
    <w:p w14:paraId="6303C4EB" w14:textId="77777777" w:rsidR="00DB0D80" w:rsidRPr="00FC45C8" w:rsidRDefault="00DB0D80" w:rsidP="00DB0D80">
      <w:pPr>
        <w:rPr>
          <w:rFonts w:asciiTheme="majorHAnsi" w:hAnsiTheme="majorHAnsi" w:cstheme="majorHAnsi"/>
          <w:sz w:val="22"/>
          <w:szCs w:val="22"/>
          <w:lang w:val="en-GB" w:eastAsia="en-GB"/>
        </w:rPr>
      </w:pPr>
    </w:p>
    <w:p w14:paraId="22A656F8" w14:textId="77777777" w:rsidR="00DB0D80" w:rsidRPr="00FC45C8" w:rsidRDefault="00DB0D80" w:rsidP="00DB0D80">
      <w:pPr>
        <w:rPr>
          <w:rFonts w:asciiTheme="majorHAnsi" w:hAnsiTheme="majorHAnsi" w:cstheme="majorHAnsi"/>
          <w:sz w:val="22"/>
          <w:szCs w:val="22"/>
          <w:lang w:val="en-GB" w:eastAsia="en-GB"/>
        </w:rPr>
      </w:pPr>
    </w:p>
    <w:p w14:paraId="62633BA3" w14:textId="77777777" w:rsidR="00DB0D80" w:rsidRPr="00FC45C8" w:rsidRDefault="00DB0D80" w:rsidP="00DB0D80">
      <w:pPr>
        <w:rPr>
          <w:rFonts w:asciiTheme="majorHAnsi" w:hAnsiTheme="majorHAnsi" w:cstheme="majorHAnsi"/>
          <w:sz w:val="22"/>
          <w:szCs w:val="22"/>
          <w:lang w:val="en-GB" w:eastAsia="en-GB"/>
        </w:rPr>
      </w:pPr>
    </w:p>
    <w:p w14:paraId="13F3CA5D" w14:textId="77777777" w:rsidR="00DB0D80" w:rsidRPr="00FC45C8" w:rsidRDefault="00DB0D80" w:rsidP="00DB0D80">
      <w:pPr>
        <w:rPr>
          <w:rFonts w:asciiTheme="majorHAnsi" w:hAnsiTheme="majorHAnsi" w:cstheme="majorHAnsi"/>
          <w:sz w:val="22"/>
          <w:szCs w:val="22"/>
          <w:lang w:val="en-GB" w:eastAsia="en-GB"/>
        </w:rPr>
      </w:pPr>
    </w:p>
    <w:p w14:paraId="0AA705B7" w14:textId="77777777" w:rsidR="00DB0D80" w:rsidRPr="00FC45C8" w:rsidRDefault="00DB0D80" w:rsidP="00DB0D80">
      <w:pPr>
        <w:rPr>
          <w:rFonts w:asciiTheme="majorHAnsi" w:hAnsiTheme="majorHAnsi" w:cstheme="majorHAnsi"/>
          <w:sz w:val="22"/>
          <w:szCs w:val="22"/>
          <w:lang w:val="en-GB" w:eastAsia="en-GB"/>
        </w:rPr>
      </w:pPr>
    </w:p>
    <w:p w14:paraId="158F8F21" w14:textId="3FF73827" w:rsidR="00DB0D80" w:rsidRPr="00FC45C8" w:rsidRDefault="00DB0D80" w:rsidP="00DB0D80">
      <w:pPr>
        <w:pStyle w:val="Heading3"/>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br w:type="page"/>
      </w:r>
      <w:bookmarkStart w:id="31" w:name="_Toc159341419"/>
      <w:bookmarkStart w:id="32" w:name="_Toc161670839"/>
      <w:bookmarkStart w:id="33" w:name="_Toc161750409"/>
      <w:r w:rsidRPr="00FC45C8">
        <w:rPr>
          <w:rFonts w:asciiTheme="majorHAnsi" w:eastAsia="Arial" w:hAnsiTheme="majorHAnsi" w:cstheme="majorHAnsi"/>
          <w:sz w:val="22"/>
          <w:szCs w:val="22"/>
          <w:lang w:val="en-GB" w:eastAsia="en-GB"/>
        </w:rPr>
        <w:t xml:space="preserve">11. Appendix 3: </w:t>
      </w:r>
      <w:r w:rsidR="00E216CF">
        <w:rPr>
          <w:rFonts w:asciiTheme="majorHAnsi" w:eastAsia="Arial" w:hAnsiTheme="majorHAnsi" w:cstheme="majorHAnsi"/>
          <w:sz w:val="22"/>
          <w:szCs w:val="22"/>
          <w:lang w:val="en-GB" w:eastAsia="en-GB"/>
        </w:rPr>
        <w:t>M</w:t>
      </w:r>
      <w:r w:rsidRPr="00FC45C8">
        <w:rPr>
          <w:rFonts w:asciiTheme="majorHAnsi" w:eastAsia="Arial" w:hAnsiTheme="majorHAnsi" w:cstheme="majorHAnsi"/>
          <w:sz w:val="22"/>
          <w:szCs w:val="22"/>
          <w:lang w:val="en-GB" w:eastAsia="en-GB"/>
        </w:rPr>
        <w:t>obile phone information slip for visitors</w:t>
      </w:r>
      <w:bookmarkEnd w:id="31"/>
      <w:bookmarkEnd w:id="32"/>
      <w:bookmarkEnd w:id="33"/>
    </w:p>
    <w:p w14:paraId="2AC89979" w14:textId="77777777" w:rsidR="00DB0D80" w:rsidRPr="00FC45C8" w:rsidRDefault="00DB0D80" w:rsidP="00DB0D80">
      <w:pPr>
        <w:spacing w:before="240"/>
        <w:rPr>
          <w:rFonts w:asciiTheme="majorHAnsi" w:hAnsiTheme="majorHAnsi" w:cstheme="majorHAnsi"/>
          <w:sz w:val="22"/>
          <w:szCs w:val="22"/>
          <w:lang w:val="en-GB" w:eastAsia="en-GB"/>
        </w:rPr>
      </w:pPr>
      <w:r w:rsidRPr="00FC45C8">
        <w:rPr>
          <w:rFonts w:asciiTheme="majorHAnsi" w:hAnsiTheme="majorHAnsi" w:cstheme="majorHAnsi"/>
          <w:b/>
          <w:bCs/>
          <w:color w:val="12263F"/>
          <w:sz w:val="22"/>
          <w:szCs w:val="22"/>
          <w:lang w:val="en-GB" w:eastAsia="en-GB"/>
        </w:rPr>
        <w:t>Use of mobile phones and similar devices in our school</w:t>
      </w:r>
    </w:p>
    <w:p w14:paraId="6CB47CB6" w14:textId="77777777" w:rsidR="00DB0D80" w:rsidRPr="00FC45C8" w:rsidRDefault="00DB0D80" w:rsidP="00DB0D80">
      <w:pPr>
        <w:numPr>
          <w:ilvl w:val="0"/>
          <w:numId w:val="37"/>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Please keep your mobile phone on silent/vibrate while on the school grounds</w:t>
      </w:r>
    </w:p>
    <w:p w14:paraId="63215670" w14:textId="69949B4B" w:rsidR="00DB0D80" w:rsidRPr="00FC45C8" w:rsidRDefault="00DB0D80" w:rsidP="00DB0D80">
      <w:pPr>
        <w:numPr>
          <w:ilvl w:val="0"/>
          <w:numId w:val="37"/>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Please do not use phones where pupils are present. If you must use your phone, you may go to</w:t>
      </w:r>
      <w:r w:rsidR="00E216CF">
        <w:rPr>
          <w:rFonts w:asciiTheme="majorHAnsi" w:hAnsiTheme="majorHAnsi" w:cstheme="majorHAnsi"/>
          <w:sz w:val="22"/>
          <w:szCs w:val="22"/>
          <w:lang w:val="en-GB" w:eastAsia="en-GB"/>
        </w:rPr>
        <w:t xml:space="preserve"> the staff room</w:t>
      </w:r>
    </w:p>
    <w:p w14:paraId="10FDFE80" w14:textId="36BDBD19" w:rsidR="00DB0D80" w:rsidRPr="00FC45C8" w:rsidRDefault="00DB0D80" w:rsidP="00DB0D80">
      <w:pPr>
        <w:numPr>
          <w:ilvl w:val="0"/>
          <w:numId w:val="37"/>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Do not take photos or recordings of pupils (unless it is your own child)</w:t>
      </w:r>
      <w:r w:rsidR="00E216CF">
        <w:rPr>
          <w:rFonts w:asciiTheme="majorHAnsi" w:hAnsiTheme="majorHAnsi" w:cstheme="majorHAnsi"/>
          <w:sz w:val="22"/>
          <w:szCs w:val="22"/>
          <w:lang w:val="en-GB" w:eastAsia="en-GB"/>
        </w:rPr>
        <w:t xml:space="preserve"> or staff</w:t>
      </w:r>
    </w:p>
    <w:p w14:paraId="7B1938FB" w14:textId="77777777" w:rsidR="00DB0D80" w:rsidRPr="00FC45C8" w:rsidRDefault="00DB0D80" w:rsidP="00DB0D80">
      <w:pPr>
        <w:numPr>
          <w:ilvl w:val="0"/>
          <w:numId w:val="37"/>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Do not use your phone in lessons, or when working with pupils</w:t>
      </w:r>
    </w:p>
    <w:p w14:paraId="11ABF623"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The school accepts no responsibility for phones that are lost, damaged or stolen while you are on the school grounds.</w:t>
      </w:r>
    </w:p>
    <w:p w14:paraId="0D0E676C"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A full copy of our mobile phone policy is available from the school office.</w:t>
      </w:r>
    </w:p>
    <w:p w14:paraId="7CA25161" w14:textId="77777777" w:rsidR="00DB0D80" w:rsidRPr="00FC45C8" w:rsidRDefault="00DB0D80" w:rsidP="00DB0D80">
      <w:pPr>
        <w:pBdr>
          <w:bottom w:val="single" w:sz="6" w:space="1" w:color="000000"/>
        </w:pBdr>
        <w:rPr>
          <w:rFonts w:asciiTheme="majorHAnsi" w:hAnsiTheme="majorHAnsi" w:cstheme="majorHAnsi"/>
          <w:sz w:val="22"/>
          <w:szCs w:val="22"/>
          <w:lang w:val="en-GB" w:eastAsia="en-GB"/>
        </w:rPr>
      </w:pPr>
    </w:p>
    <w:p w14:paraId="7A18EA73" w14:textId="77777777" w:rsidR="00DB0D80" w:rsidRPr="00FC45C8" w:rsidRDefault="00DB0D80" w:rsidP="00DB0D80">
      <w:pPr>
        <w:spacing w:before="240"/>
        <w:rPr>
          <w:rFonts w:asciiTheme="majorHAnsi" w:hAnsiTheme="majorHAnsi" w:cstheme="majorHAnsi"/>
          <w:sz w:val="22"/>
          <w:szCs w:val="22"/>
          <w:lang w:val="en-GB" w:eastAsia="en-GB"/>
        </w:rPr>
      </w:pPr>
      <w:r w:rsidRPr="00FC45C8">
        <w:rPr>
          <w:rFonts w:asciiTheme="majorHAnsi" w:hAnsiTheme="majorHAnsi" w:cstheme="majorHAnsi"/>
          <w:b/>
          <w:bCs/>
          <w:color w:val="12263F"/>
          <w:sz w:val="22"/>
          <w:szCs w:val="22"/>
          <w:lang w:val="en-GB" w:eastAsia="en-GB"/>
        </w:rPr>
        <w:t>Use of mobile phones and similar devices in our school</w:t>
      </w:r>
    </w:p>
    <w:p w14:paraId="28E7337E" w14:textId="77777777" w:rsidR="00DB0D80" w:rsidRPr="00FC45C8" w:rsidRDefault="00DB0D80" w:rsidP="00DB0D80">
      <w:pPr>
        <w:numPr>
          <w:ilvl w:val="0"/>
          <w:numId w:val="38"/>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Please keep your mobile phone on silent/vibrate while on the school grounds</w:t>
      </w:r>
    </w:p>
    <w:p w14:paraId="48AF2A09" w14:textId="1F6649D8" w:rsidR="00DB0D80" w:rsidRPr="00FC45C8" w:rsidRDefault="00DB0D80" w:rsidP="00DB0D80">
      <w:pPr>
        <w:numPr>
          <w:ilvl w:val="0"/>
          <w:numId w:val="38"/>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Please do not use phones where pupils are present. If you must use your phone, you may go to</w:t>
      </w:r>
      <w:r w:rsidR="00E216CF">
        <w:rPr>
          <w:rFonts w:asciiTheme="majorHAnsi" w:hAnsiTheme="majorHAnsi" w:cstheme="majorHAnsi"/>
          <w:sz w:val="22"/>
          <w:szCs w:val="22"/>
          <w:lang w:val="en-GB" w:eastAsia="en-GB"/>
        </w:rPr>
        <w:t xml:space="preserve"> staffroom</w:t>
      </w:r>
    </w:p>
    <w:p w14:paraId="02EC7D21" w14:textId="77777777" w:rsidR="00DB0D80" w:rsidRPr="00FC45C8" w:rsidRDefault="00DB0D80" w:rsidP="00DB0D80">
      <w:pPr>
        <w:numPr>
          <w:ilvl w:val="0"/>
          <w:numId w:val="38"/>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Do not take photos or recordings of pupils (unless it is your own child), or staff</w:t>
      </w:r>
    </w:p>
    <w:p w14:paraId="45891701" w14:textId="77777777" w:rsidR="00DB0D80" w:rsidRPr="00FC45C8" w:rsidRDefault="00DB0D80" w:rsidP="00DB0D80">
      <w:pPr>
        <w:numPr>
          <w:ilvl w:val="0"/>
          <w:numId w:val="38"/>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Do not use your phone in lessons, or when working with pupils</w:t>
      </w:r>
    </w:p>
    <w:p w14:paraId="37446E2A"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The school accepts no responsibility for phones that are lost, damaged or stolen while you are on the school grounds.</w:t>
      </w:r>
    </w:p>
    <w:p w14:paraId="574301D8" w14:textId="77777777" w:rsidR="00DB0D80" w:rsidRPr="00FC45C8" w:rsidRDefault="00DB0D80" w:rsidP="00DB0D80">
      <w:pPr>
        <w:pBdr>
          <w:bottom w:val="single" w:sz="6" w:space="1" w:color="000000"/>
        </w:pBd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A full copy of our mobile phone policy is available from the school office.</w:t>
      </w:r>
    </w:p>
    <w:p w14:paraId="40AAAB56" w14:textId="77777777" w:rsidR="00DB0D80" w:rsidRPr="00FC45C8" w:rsidRDefault="00DB0D80" w:rsidP="00DB0D80">
      <w:pPr>
        <w:pBdr>
          <w:bottom w:val="single" w:sz="6" w:space="1" w:color="000000"/>
        </w:pBdr>
        <w:rPr>
          <w:rFonts w:asciiTheme="majorHAnsi" w:hAnsiTheme="majorHAnsi" w:cstheme="majorHAnsi"/>
          <w:sz w:val="22"/>
          <w:szCs w:val="22"/>
          <w:lang w:val="en-GB" w:eastAsia="en-GB"/>
        </w:rPr>
      </w:pPr>
    </w:p>
    <w:p w14:paraId="6E7BE359" w14:textId="77777777" w:rsidR="00DB0D80" w:rsidRPr="00FC45C8" w:rsidRDefault="00DB0D80" w:rsidP="00DB0D80">
      <w:pPr>
        <w:spacing w:before="240"/>
        <w:rPr>
          <w:rFonts w:asciiTheme="majorHAnsi" w:hAnsiTheme="majorHAnsi" w:cstheme="majorHAnsi"/>
          <w:sz w:val="22"/>
          <w:szCs w:val="22"/>
          <w:lang w:val="en-GB" w:eastAsia="en-GB"/>
        </w:rPr>
      </w:pPr>
      <w:r w:rsidRPr="00FC45C8">
        <w:rPr>
          <w:rFonts w:asciiTheme="majorHAnsi" w:hAnsiTheme="majorHAnsi" w:cstheme="majorHAnsi"/>
          <w:b/>
          <w:bCs/>
          <w:color w:val="12263F"/>
          <w:sz w:val="22"/>
          <w:szCs w:val="22"/>
          <w:lang w:val="en-GB" w:eastAsia="en-GB"/>
        </w:rPr>
        <w:t>Use of mobile phones and similar devices in our school</w:t>
      </w:r>
    </w:p>
    <w:p w14:paraId="21CDB6C2" w14:textId="77777777" w:rsidR="00DB0D80" w:rsidRPr="00FC45C8" w:rsidRDefault="00DB0D80" w:rsidP="00DB0D80">
      <w:pPr>
        <w:numPr>
          <w:ilvl w:val="0"/>
          <w:numId w:val="39"/>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Please keep your mobile phone on silent/vibrate while on the school grounds</w:t>
      </w:r>
    </w:p>
    <w:p w14:paraId="6BE8F9D4" w14:textId="1F95A3C1" w:rsidR="00DB0D80" w:rsidRPr="00FC45C8" w:rsidRDefault="00DB0D80" w:rsidP="00DB0D80">
      <w:pPr>
        <w:numPr>
          <w:ilvl w:val="0"/>
          <w:numId w:val="39"/>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Please do not use phones where pupils are present. If you must use your phone, you may go to</w:t>
      </w:r>
      <w:r w:rsidR="00E216CF">
        <w:rPr>
          <w:rFonts w:asciiTheme="majorHAnsi" w:hAnsiTheme="majorHAnsi" w:cstheme="majorHAnsi"/>
          <w:sz w:val="22"/>
          <w:szCs w:val="22"/>
          <w:lang w:val="en-GB" w:eastAsia="en-GB"/>
        </w:rPr>
        <w:t xml:space="preserve"> the staffroom</w:t>
      </w:r>
    </w:p>
    <w:p w14:paraId="63C5338C" w14:textId="77777777" w:rsidR="00DB0D80" w:rsidRPr="00FC45C8" w:rsidRDefault="00DB0D80" w:rsidP="00DB0D80">
      <w:pPr>
        <w:numPr>
          <w:ilvl w:val="0"/>
          <w:numId w:val="39"/>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Do not take photos or recordings of pupils (unless it is your own child), or staff</w:t>
      </w:r>
    </w:p>
    <w:p w14:paraId="1F5773AE" w14:textId="77777777" w:rsidR="00DB0D80" w:rsidRPr="00FC45C8" w:rsidRDefault="00DB0D80" w:rsidP="00DB0D80">
      <w:pPr>
        <w:numPr>
          <w:ilvl w:val="0"/>
          <w:numId w:val="39"/>
        </w:numPr>
        <w:ind w:left="340" w:hanging="261"/>
        <w:rPr>
          <w:rFonts w:asciiTheme="majorHAnsi" w:eastAsia="Times New Roman" w:hAnsiTheme="majorHAnsi" w:cstheme="majorHAnsi"/>
          <w:sz w:val="22"/>
          <w:szCs w:val="22"/>
          <w:lang w:val="en-GB" w:eastAsia="en-GB"/>
        </w:rPr>
      </w:pPr>
      <w:r w:rsidRPr="00FC45C8">
        <w:rPr>
          <w:rFonts w:asciiTheme="majorHAnsi" w:hAnsiTheme="majorHAnsi" w:cstheme="majorHAnsi"/>
          <w:sz w:val="22"/>
          <w:szCs w:val="22"/>
          <w:lang w:val="en-GB" w:eastAsia="en-GB"/>
        </w:rPr>
        <w:t>Do not use your phone in lessons, or when working with pupils</w:t>
      </w:r>
    </w:p>
    <w:p w14:paraId="78FD8A50"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The school accepts no responsibility for phones that are lost, damaged or stolen while you are on the school grounds.</w:t>
      </w:r>
    </w:p>
    <w:p w14:paraId="31B0106E" w14:textId="77777777" w:rsidR="00DB0D80" w:rsidRPr="00FC45C8" w:rsidRDefault="00DB0D80" w:rsidP="00DB0D80">
      <w:pPr>
        <w:rPr>
          <w:rFonts w:asciiTheme="majorHAnsi" w:hAnsiTheme="majorHAnsi" w:cstheme="majorHAnsi"/>
          <w:sz w:val="22"/>
          <w:szCs w:val="22"/>
          <w:lang w:val="en-GB" w:eastAsia="en-GB"/>
        </w:rPr>
      </w:pPr>
      <w:r w:rsidRPr="00FC45C8">
        <w:rPr>
          <w:rFonts w:asciiTheme="majorHAnsi" w:hAnsiTheme="majorHAnsi" w:cstheme="majorHAnsi"/>
          <w:sz w:val="22"/>
          <w:szCs w:val="22"/>
          <w:lang w:val="en-GB" w:eastAsia="en-GB"/>
        </w:rPr>
        <w:t>A full copy of our mobile phone policy is available from the school office.</w:t>
      </w:r>
    </w:p>
    <w:p w14:paraId="4A731F0E" w14:textId="77777777" w:rsidR="00DB0D80" w:rsidRPr="00FC45C8" w:rsidRDefault="00DB0D80" w:rsidP="00DB0D80">
      <w:pPr>
        <w:rPr>
          <w:rFonts w:asciiTheme="majorHAnsi" w:hAnsiTheme="majorHAnsi" w:cstheme="majorHAnsi"/>
          <w:b/>
          <w:bCs/>
          <w:sz w:val="22"/>
          <w:szCs w:val="22"/>
          <w:lang w:val="en-GB" w:eastAsia="en-GB"/>
        </w:rPr>
      </w:pPr>
    </w:p>
    <w:p w14:paraId="3D7B46C9" w14:textId="77777777" w:rsidR="007A03B3" w:rsidRPr="00FC45C8" w:rsidRDefault="007A03B3" w:rsidP="00DB0D80">
      <w:pPr>
        <w:pStyle w:val="Heading1"/>
        <w:rPr>
          <w:rFonts w:asciiTheme="majorHAnsi" w:hAnsiTheme="majorHAnsi" w:cstheme="majorHAnsi"/>
          <w:b w:val="0"/>
          <w:bCs/>
          <w:sz w:val="22"/>
          <w:szCs w:val="22"/>
        </w:rPr>
      </w:pPr>
    </w:p>
    <w:sectPr w:rsidR="007A03B3" w:rsidRPr="00FC45C8" w:rsidSect="00210156">
      <w:headerReference w:type="even" r:id="rId13"/>
      <w:headerReference w:type="default" r:id="rId14"/>
      <w:footerReference w:type="default" r:id="rId15"/>
      <w:headerReference w:type="first" r:id="rId16"/>
      <w:footerReference w:type="first" r:id="rId17"/>
      <w:pgSz w:w="11900" w:h="16840" w:code="9"/>
      <w:pgMar w:top="992" w:right="1077" w:bottom="1701" w:left="1077"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311ED1" w14:textId="77777777" w:rsidR="00664FC1" w:rsidRDefault="00664FC1" w:rsidP="00626EDA">
      <w:r>
        <w:separator/>
      </w:r>
    </w:p>
  </w:endnote>
  <w:endnote w:type="continuationSeparator" w:id="0">
    <w:p w14:paraId="15945FD6" w14:textId="77777777" w:rsidR="00664FC1" w:rsidRDefault="00664FC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F2F90C" w14:textId="017EE681" w:rsidR="00FE3F15" w:rsidRPr="00512916" w:rsidRDefault="00874C73"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2F0C4E">
      <w:rPr>
        <w:noProof/>
        <w:color w:val="auto"/>
      </w:rPr>
      <w:t>8</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510ED3" w14:paraId="4B3DC10B" w14:textId="77777777" w:rsidTr="001235FA">
      <w:tc>
        <w:tcPr>
          <w:tcW w:w="6379" w:type="dxa"/>
          <w:shd w:val="clear" w:color="auto" w:fill="auto"/>
        </w:tcPr>
        <w:p w14:paraId="0A20D8E4" w14:textId="77777777" w:rsidR="00510ED3" w:rsidRPr="00A62B49" w:rsidRDefault="00510ED3" w:rsidP="00510ED3">
          <w:pPr>
            <w:shd w:val="clear" w:color="auto" w:fill="FFFFFF"/>
            <w:textAlignment w:val="baseline"/>
            <w:rPr>
              <w:rFonts w:eastAsia="Times New Roman" w:cs="Arial"/>
              <w:color w:val="808080"/>
              <w:sz w:val="16"/>
              <w:szCs w:val="16"/>
            </w:rPr>
          </w:pPr>
          <w:r w:rsidRPr="00FF7156">
            <w:rPr>
              <w:rFonts w:eastAsia="Times New Roman" w:cs="Arial"/>
              <w:color w:val="808080"/>
              <w:sz w:val="16"/>
              <w:szCs w:val="16"/>
              <w:bdr w:val="none" w:sz="0" w:space="0" w:color="auto" w:frame="1"/>
            </w:rPr>
            <w:t>© The Key Support Services Ltd |</w:t>
          </w:r>
          <w:r w:rsidR="00DC4C0F">
            <w:rPr>
              <w:rFonts w:eastAsia="Times New Roman" w:cs="Arial"/>
              <w:color w:val="808080"/>
              <w:sz w:val="16"/>
              <w:szCs w:val="16"/>
              <w:bdr w:val="none" w:sz="0" w:space="0" w:color="auto" w:frame="1"/>
            </w:rPr>
            <w:t xml:space="preserve"> For terms of use, visit</w:t>
          </w:r>
          <w:r w:rsidRPr="00FF7156">
            <w:rPr>
              <w:rFonts w:eastAsia="Times New Roman" w:cs="Arial"/>
              <w:color w:val="808080"/>
              <w:sz w:val="16"/>
              <w:szCs w:val="16"/>
              <w:bdr w:val="none" w:sz="0" w:space="0" w:color="auto" w:frame="1"/>
            </w:rPr>
            <w:t> </w:t>
          </w:r>
          <w:hyperlink r:id="rId1" w:tgtFrame="_blank" w:history="1">
            <w:r w:rsidRPr="00FF7156">
              <w:rPr>
                <w:rStyle w:val="Hyperlink"/>
                <w:rFonts w:eastAsia="Times New Roman" w:cs="Arial"/>
                <w:color w:val="808080"/>
                <w:sz w:val="16"/>
                <w:szCs w:val="16"/>
                <w:bdr w:val="none" w:sz="0" w:space="0" w:color="auto" w:frame="1"/>
              </w:rPr>
              <w:t>thekeysupport.com/terms</w:t>
            </w:r>
          </w:hyperlink>
        </w:p>
      </w:tc>
      <w:tc>
        <w:tcPr>
          <w:tcW w:w="3402" w:type="dxa"/>
        </w:tcPr>
        <w:p w14:paraId="292D55B5" w14:textId="77777777" w:rsidR="00510ED3" w:rsidRPr="00177722" w:rsidRDefault="00510ED3" w:rsidP="00510ED3">
          <w:pPr>
            <w:shd w:val="clear" w:color="auto" w:fill="FFFFFF"/>
            <w:textAlignment w:val="baseline"/>
            <w:rPr>
              <w:rFonts w:eastAsia="Times New Roman" w:cs="Arial"/>
              <w:color w:val="BFBFBF"/>
              <w:sz w:val="17"/>
              <w:szCs w:val="17"/>
              <w:bdr w:val="none" w:sz="0" w:space="0" w:color="auto" w:frame="1"/>
            </w:rPr>
          </w:pPr>
        </w:p>
      </w:tc>
    </w:tr>
  </w:tbl>
  <w:p w14:paraId="1B2396FE" w14:textId="77777777" w:rsidR="00FE3F15" w:rsidRPr="00510ED3" w:rsidRDefault="00510ED3" w:rsidP="00510ED3">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CC563E">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52B8B4" w14:textId="77777777" w:rsidR="00664FC1" w:rsidRDefault="00664FC1" w:rsidP="00626EDA">
      <w:r>
        <w:separator/>
      </w:r>
    </w:p>
  </w:footnote>
  <w:footnote w:type="continuationSeparator" w:id="0">
    <w:p w14:paraId="4AB7FBF3" w14:textId="77777777" w:rsidR="00664FC1" w:rsidRDefault="00664FC1"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C56B6" w14:textId="66D71C27" w:rsidR="00FE3F15" w:rsidRDefault="002620DE">
    <w:r>
      <w:rPr>
        <w:noProof/>
        <w:lang w:val="en-GB" w:eastAsia="en-GB"/>
      </w:rPr>
      <w:drawing>
        <wp:anchor distT="0" distB="0" distL="114300" distR="114300" simplePos="0" relativeHeight="251657216" behindDoc="1" locked="0" layoutInCell="1" allowOverlap="1" wp14:anchorId="7B880BF6" wp14:editId="483CFD88">
          <wp:simplePos x="0" y="0"/>
          <wp:positionH relativeFrom="margin">
            <wp:align>center</wp:align>
          </wp:positionH>
          <wp:positionV relativeFrom="margin">
            <wp:align>center</wp:align>
          </wp:positionV>
          <wp:extent cx="7558405" cy="10695940"/>
          <wp:effectExtent l="0" t="0" r="0" b="0"/>
          <wp:wrapNone/>
          <wp:docPr id="2" name="Picture 11"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664FC1">
      <w:rPr>
        <w:noProof/>
      </w:rPr>
      <w:pict w14:anchorId="2D3FD4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B485E" w14:textId="77777777" w:rsidR="00FE3F15" w:rsidRDefault="00FE3F15"/>
  <w:p w14:paraId="38F3FB5E" w14:textId="77777777" w:rsidR="00FE3F15" w:rsidRDefault="00FE3F15"/>
  <w:p w14:paraId="02FF07FD" w14:textId="77777777" w:rsidR="00FE3F15" w:rsidRDefault="00FE3F1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8F6A5" w14:textId="77777777" w:rsidR="00FE3F15" w:rsidRDefault="00FE3F15"/>
  <w:p w14:paraId="1C9AEC50" w14:textId="77777777" w:rsidR="00FE3F15" w:rsidRDefault="00FE3F15" w:rsidP="00FE3F1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5" type="#_x0000_t75" style="width:18pt;height:15.2pt;visibility:visible" o:bullet="t">
        <v:imagedata r:id="rId1" o:title=""/>
      </v:shape>
    </w:pict>
  </w:numPicBullet>
  <w:numPicBullet w:numPicBulletId="1">
    <w:pict>
      <v:shape id="_x0000_i1076" type="#_x0000_t75" style="width:15.2pt;height:15.2pt;visibility:visible" o:bullet="t">
        <v:imagedata r:id="rId2" o:title=""/>
      </v:shape>
    </w:pict>
  </w:numPicBullet>
  <w:numPicBullet w:numPicBulletId="2">
    <w:pict>
      <v:shape id="_x0000_i1077" type="#_x0000_t75" style="width:104.45pt;height:165.95pt;visibility:visible" o:bullet="t">
        <v:imagedata r:id="rId3" o:title=""/>
      </v:shape>
    </w:pict>
  </w:numPicBullet>
  <w:numPicBullet w:numPicBulletId="3">
    <w:pict>
      <v:shape id="_x0000_i1078" type="#_x0000_t75" style="width:104.45pt;height:165.95pt;visibility:visible" o:bullet="t">
        <v:imagedata r:id="rId4" o:title=""/>
      </v:shape>
    </w:pict>
  </w:numPicBullet>
  <w:numPicBullet w:numPicBulletId="4">
    <w:pict>
      <v:shape id="_x0000_i1079" type="#_x0000_t75" style="width:590.45pt;height:941.8pt;visibility:visible" o:bullet="t">
        <v:imagedata r:id="rId5" o:title=""/>
      </v:shape>
    </w:pict>
  </w:numPicBullet>
  <w:numPicBullet w:numPicBulletId="5">
    <w:pict>
      <v:shape id="_x0000_i1080" type="#_x0000_t75" style="width:7.05pt;height:10.6pt" o:bullet="t">
        <v:imagedata r:id="rId6" o:title=""/>
      </v:shape>
    </w:pict>
  </w:numPicBullet>
  <w:abstractNum w:abstractNumId="0" w15:restartNumberingAfterBreak="0">
    <w:nsid w:val="00000001"/>
    <w:multiLevelType w:val="hybridMultilevel"/>
    <w:tmpl w:val="0000000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FFFFFFFF">
      <w:start w:val="1"/>
      <w:numFmt w:val="bullet"/>
      <w:lvlText w:val=""/>
      <w:lvlJc w:val="left"/>
      <w:pPr>
        <w:ind w:left="720" w:hanging="360"/>
      </w:pPr>
      <w:rPr>
        <w:rFonts w:ascii="Symbol" w:hAnsi="Symbol"/>
        <w:b w:val="0"/>
        <w:bCs w:val="0"/>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B"/>
    <w:multiLevelType w:val="hybridMultilevel"/>
    <w:tmpl w:val="0000000B"/>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C"/>
    <w:multiLevelType w:val="hybridMultilevel"/>
    <w:tmpl w:val="0000000C"/>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2" w15:restartNumberingAfterBreak="0">
    <w:nsid w:val="0000000D"/>
    <w:multiLevelType w:val="hybridMultilevel"/>
    <w:tmpl w:val="0000000D"/>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3" w15:restartNumberingAfterBreak="0">
    <w:nsid w:val="0000000E"/>
    <w:multiLevelType w:val="hybridMultilevel"/>
    <w:tmpl w:val="0000000E"/>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4" w15:restartNumberingAfterBreak="0">
    <w:nsid w:val="0000000F"/>
    <w:multiLevelType w:val="hybridMultilevel"/>
    <w:tmpl w:val="0000000F"/>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5" w15:restartNumberingAfterBreak="0">
    <w:nsid w:val="00000010"/>
    <w:multiLevelType w:val="multilevel"/>
    <w:tmpl w:val="000000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00000011"/>
    <w:multiLevelType w:val="hybridMultilevel"/>
    <w:tmpl w:val="00000011"/>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2"/>
    <w:multiLevelType w:val="hybridMultilevel"/>
    <w:tmpl w:val="00000012"/>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8" w15:restartNumberingAfterBreak="0">
    <w:nsid w:val="00000013"/>
    <w:multiLevelType w:val="hybridMultilevel"/>
    <w:tmpl w:val="00000013"/>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00000014"/>
    <w:multiLevelType w:val="hybridMultilevel"/>
    <w:tmpl w:val="00000014"/>
    <w:lvl w:ilvl="0" w:tplc="FFFFFFFF">
      <w:start w:val="1"/>
      <w:numFmt w:val="bullet"/>
      <w:lvlText w:val=""/>
      <w:lvlPicBulletId w:val="5"/>
      <w:lvlJc w:val="left"/>
      <w:pPr>
        <w:ind w:left="720" w:hanging="360"/>
      </w:pPr>
      <w:rPr>
        <w:rFonts w:ascii="Symbol" w:hAnsi="Symbol"/>
        <w:sz w:val="25"/>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2"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192F38"/>
    <w:multiLevelType w:val="hybridMultilevel"/>
    <w:tmpl w:val="579C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BB229B8"/>
    <w:multiLevelType w:val="multilevel"/>
    <w:tmpl w:val="74009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4971176"/>
    <w:multiLevelType w:val="multilevel"/>
    <w:tmpl w:val="334EA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80534B6"/>
    <w:multiLevelType w:val="hybridMultilevel"/>
    <w:tmpl w:val="55AE6156"/>
    <w:lvl w:ilvl="0" w:tplc="AE02F45C">
      <w:start w:val="1"/>
      <w:numFmt w:val="bullet"/>
      <w:pStyle w:val="Subheadwithpointer"/>
      <w:lvlText w:val=""/>
      <w:lvlPicBulletId w:val="4"/>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30"/>
  </w:num>
  <w:num w:numId="2">
    <w:abstractNumId w:val="22"/>
  </w:num>
  <w:num w:numId="3">
    <w:abstractNumId w:val="27"/>
  </w:num>
  <w:num w:numId="4">
    <w:abstractNumId w:val="31"/>
  </w:num>
  <w:num w:numId="5">
    <w:abstractNumId w:val="20"/>
  </w:num>
  <w:num w:numId="6">
    <w:abstractNumId w:val="24"/>
  </w:num>
  <w:num w:numId="7">
    <w:abstractNumId w:val="21"/>
  </w:num>
  <w:num w:numId="8">
    <w:abstractNumId w:val="23"/>
  </w:num>
  <w:num w:numId="9">
    <w:abstractNumId w:val="32"/>
  </w:num>
  <w:num w:numId="10">
    <w:abstractNumId w:val="27"/>
  </w:num>
  <w:num w:numId="11">
    <w:abstractNumId w:val="22"/>
  </w:num>
  <w:num w:numId="12">
    <w:abstractNumId w:val="32"/>
  </w:num>
  <w:num w:numId="13">
    <w:abstractNumId w:val="30"/>
  </w:num>
  <w:num w:numId="14">
    <w:abstractNumId w:val="31"/>
  </w:num>
  <w:num w:numId="15">
    <w:abstractNumId w:val="21"/>
  </w:num>
  <w:num w:numId="16">
    <w:abstractNumId w:val="23"/>
  </w:num>
  <w:num w:numId="17">
    <w:abstractNumId w:val="31"/>
  </w:num>
  <w:num w:numId="18">
    <w:abstractNumId w:val="26"/>
  </w:num>
  <w:num w:numId="19">
    <w:abstractNumId w:val="28"/>
  </w:num>
  <w:num w:numId="20">
    <w:abstractNumId w:val="0"/>
  </w:num>
  <w:num w:numId="21">
    <w:abstractNumId w:val="1"/>
  </w:num>
  <w:num w:numId="22">
    <w:abstractNumId w:val="2"/>
  </w:num>
  <w:num w:numId="23">
    <w:abstractNumId w:val="3"/>
  </w:num>
  <w:num w:numId="24">
    <w:abstractNumId w:val="4"/>
  </w:num>
  <w:num w:numId="25">
    <w:abstractNumId w:val="5"/>
  </w:num>
  <w:num w:numId="26">
    <w:abstractNumId w:val="6"/>
  </w:num>
  <w:num w:numId="27">
    <w:abstractNumId w:val="7"/>
  </w:num>
  <w:num w:numId="28">
    <w:abstractNumId w:val="8"/>
  </w:num>
  <w:num w:numId="29">
    <w:abstractNumId w:val="9"/>
  </w:num>
  <w:num w:numId="30">
    <w:abstractNumId w:val="10"/>
  </w:num>
  <w:num w:numId="31">
    <w:abstractNumId w:val="11"/>
  </w:num>
  <w:num w:numId="32">
    <w:abstractNumId w:val="12"/>
  </w:num>
  <w:num w:numId="33">
    <w:abstractNumId w:val="13"/>
  </w:num>
  <w:num w:numId="34">
    <w:abstractNumId w:val="14"/>
  </w:num>
  <w:num w:numId="35">
    <w:abstractNumId w:val="15"/>
  </w:num>
  <w:num w:numId="36">
    <w:abstractNumId w:val="16"/>
  </w:num>
  <w:num w:numId="37">
    <w:abstractNumId w:val="17"/>
  </w:num>
  <w:num w:numId="38">
    <w:abstractNumId w:val="18"/>
  </w:num>
  <w:num w:numId="39">
    <w:abstractNumId w:val="19"/>
  </w:num>
  <w:num w:numId="40">
    <w:abstractNumId w:val="25"/>
  </w:num>
  <w:num w:numId="41">
    <w:abstractNumId w:val="2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savePreviewPicture/>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F0"/>
    <w:rsid w:val="00015B1A"/>
    <w:rsid w:val="00017F19"/>
    <w:rsid w:val="0002254B"/>
    <w:rsid w:val="00026691"/>
    <w:rsid w:val="000532E2"/>
    <w:rsid w:val="00082050"/>
    <w:rsid w:val="000A569F"/>
    <w:rsid w:val="000B2CE7"/>
    <w:rsid w:val="000B77E5"/>
    <w:rsid w:val="000D6968"/>
    <w:rsid w:val="000F5932"/>
    <w:rsid w:val="0010769B"/>
    <w:rsid w:val="001201E4"/>
    <w:rsid w:val="001235FA"/>
    <w:rsid w:val="00124B7C"/>
    <w:rsid w:val="001357C9"/>
    <w:rsid w:val="001566F2"/>
    <w:rsid w:val="0017045F"/>
    <w:rsid w:val="001714F0"/>
    <w:rsid w:val="001978C4"/>
    <w:rsid w:val="001A10BD"/>
    <w:rsid w:val="001B2301"/>
    <w:rsid w:val="001B3340"/>
    <w:rsid w:val="001E3CA3"/>
    <w:rsid w:val="001F2B16"/>
    <w:rsid w:val="002073FC"/>
    <w:rsid w:val="00210156"/>
    <w:rsid w:val="00232A09"/>
    <w:rsid w:val="00235450"/>
    <w:rsid w:val="002620DE"/>
    <w:rsid w:val="00275D5E"/>
    <w:rsid w:val="002A38C4"/>
    <w:rsid w:val="002A3DB2"/>
    <w:rsid w:val="002E16E7"/>
    <w:rsid w:val="002E3705"/>
    <w:rsid w:val="002E5D89"/>
    <w:rsid w:val="002F0C4E"/>
    <w:rsid w:val="002F4E11"/>
    <w:rsid w:val="003365A2"/>
    <w:rsid w:val="00340B5C"/>
    <w:rsid w:val="00372F45"/>
    <w:rsid w:val="00375061"/>
    <w:rsid w:val="00377808"/>
    <w:rsid w:val="00377FFC"/>
    <w:rsid w:val="003B2EB4"/>
    <w:rsid w:val="003C1D02"/>
    <w:rsid w:val="003D18D2"/>
    <w:rsid w:val="003D4E0B"/>
    <w:rsid w:val="003F2BD9"/>
    <w:rsid w:val="003F6230"/>
    <w:rsid w:val="00411BE9"/>
    <w:rsid w:val="00426302"/>
    <w:rsid w:val="00430916"/>
    <w:rsid w:val="004478C7"/>
    <w:rsid w:val="0046077F"/>
    <w:rsid w:val="00465755"/>
    <w:rsid w:val="004750A7"/>
    <w:rsid w:val="00492175"/>
    <w:rsid w:val="004944EE"/>
    <w:rsid w:val="004B05BB"/>
    <w:rsid w:val="004B3C9A"/>
    <w:rsid w:val="004F463D"/>
    <w:rsid w:val="00510ED3"/>
    <w:rsid w:val="00512916"/>
    <w:rsid w:val="00531C8C"/>
    <w:rsid w:val="00543D26"/>
    <w:rsid w:val="00564CD3"/>
    <w:rsid w:val="00573834"/>
    <w:rsid w:val="00584A10"/>
    <w:rsid w:val="00590890"/>
    <w:rsid w:val="00597ED1"/>
    <w:rsid w:val="005B1D35"/>
    <w:rsid w:val="005B3CA6"/>
    <w:rsid w:val="005B4650"/>
    <w:rsid w:val="005B7ADF"/>
    <w:rsid w:val="0062626B"/>
    <w:rsid w:val="00626EDA"/>
    <w:rsid w:val="00664FC1"/>
    <w:rsid w:val="00671FE5"/>
    <w:rsid w:val="00680CD2"/>
    <w:rsid w:val="006B063A"/>
    <w:rsid w:val="006C35CD"/>
    <w:rsid w:val="006F569D"/>
    <w:rsid w:val="006F7E8A"/>
    <w:rsid w:val="007070A1"/>
    <w:rsid w:val="00715DD1"/>
    <w:rsid w:val="007239F8"/>
    <w:rsid w:val="0072620F"/>
    <w:rsid w:val="00735B7D"/>
    <w:rsid w:val="00740AC8"/>
    <w:rsid w:val="00743A07"/>
    <w:rsid w:val="00771549"/>
    <w:rsid w:val="00785BEE"/>
    <w:rsid w:val="007A03B3"/>
    <w:rsid w:val="007A7E05"/>
    <w:rsid w:val="007C5AC9"/>
    <w:rsid w:val="007D268D"/>
    <w:rsid w:val="007E217D"/>
    <w:rsid w:val="007E6128"/>
    <w:rsid w:val="007F2F4C"/>
    <w:rsid w:val="007F788B"/>
    <w:rsid w:val="00805A94"/>
    <w:rsid w:val="0080784C"/>
    <w:rsid w:val="008116A6"/>
    <w:rsid w:val="008472C3"/>
    <w:rsid w:val="00866E39"/>
    <w:rsid w:val="00874C73"/>
    <w:rsid w:val="00877394"/>
    <w:rsid w:val="00883A72"/>
    <w:rsid w:val="00887DB6"/>
    <w:rsid w:val="008941E7"/>
    <w:rsid w:val="008C1253"/>
    <w:rsid w:val="008F2ECD"/>
    <w:rsid w:val="008F744A"/>
    <w:rsid w:val="009122BB"/>
    <w:rsid w:val="009442D6"/>
    <w:rsid w:val="0097172E"/>
    <w:rsid w:val="0099114F"/>
    <w:rsid w:val="009A267F"/>
    <w:rsid w:val="009A448F"/>
    <w:rsid w:val="009B1F2D"/>
    <w:rsid w:val="009D1474"/>
    <w:rsid w:val="009E331F"/>
    <w:rsid w:val="009F66A8"/>
    <w:rsid w:val="00A466EE"/>
    <w:rsid w:val="00A477BB"/>
    <w:rsid w:val="00A56FB7"/>
    <w:rsid w:val="00A62B49"/>
    <w:rsid w:val="00A80AA7"/>
    <w:rsid w:val="00A91D2D"/>
    <w:rsid w:val="00AA6E73"/>
    <w:rsid w:val="00AD3666"/>
    <w:rsid w:val="00AE4A1B"/>
    <w:rsid w:val="00B4263C"/>
    <w:rsid w:val="00B43E08"/>
    <w:rsid w:val="00B5559F"/>
    <w:rsid w:val="00B613DC"/>
    <w:rsid w:val="00B6679E"/>
    <w:rsid w:val="00B66F6B"/>
    <w:rsid w:val="00B81BD0"/>
    <w:rsid w:val="00B846C2"/>
    <w:rsid w:val="00B95F60"/>
    <w:rsid w:val="00B97FF3"/>
    <w:rsid w:val="00BD0E26"/>
    <w:rsid w:val="00BE3E54"/>
    <w:rsid w:val="00C31397"/>
    <w:rsid w:val="00C4589F"/>
    <w:rsid w:val="00C4731F"/>
    <w:rsid w:val="00C51C6A"/>
    <w:rsid w:val="00C57CBB"/>
    <w:rsid w:val="00C65A8B"/>
    <w:rsid w:val="00C8314B"/>
    <w:rsid w:val="00C91F46"/>
    <w:rsid w:val="00CC51B6"/>
    <w:rsid w:val="00CC563E"/>
    <w:rsid w:val="00CD23C4"/>
    <w:rsid w:val="00CD2BC6"/>
    <w:rsid w:val="00CE5BBF"/>
    <w:rsid w:val="00CF553F"/>
    <w:rsid w:val="00D11C7E"/>
    <w:rsid w:val="00D1503E"/>
    <w:rsid w:val="00D257C9"/>
    <w:rsid w:val="00D508B4"/>
    <w:rsid w:val="00D86752"/>
    <w:rsid w:val="00D95FA0"/>
    <w:rsid w:val="00DA43DE"/>
    <w:rsid w:val="00DA5725"/>
    <w:rsid w:val="00DA7F11"/>
    <w:rsid w:val="00DB0D80"/>
    <w:rsid w:val="00DC28D6"/>
    <w:rsid w:val="00DC4C0F"/>
    <w:rsid w:val="00DC5FAC"/>
    <w:rsid w:val="00DF66B4"/>
    <w:rsid w:val="00E00085"/>
    <w:rsid w:val="00E216CF"/>
    <w:rsid w:val="00E24FDF"/>
    <w:rsid w:val="00E3210F"/>
    <w:rsid w:val="00E36879"/>
    <w:rsid w:val="00E606E8"/>
    <w:rsid w:val="00E647DF"/>
    <w:rsid w:val="00E763E4"/>
    <w:rsid w:val="00E82606"/>
    <w:rsid w:val="00E9136B"/>
    <w:rsid w:val="00EA1974"/>
    <w:rsid w:val="00EC6653"/>
    <w:rsid w:val="00ED78FA"/>
    <w:rsid w:val="00EF22F0"/>
    <w:rsid w:val="00EF631F"/>
    <w:rsid w:val="00F02A4E"/>
    <w:rsid w:val="00F048FB"/>
    <w:rsid w:val="00F06022"/>
    <w:rsid w:val="00F139E0"/>
    <w:rsid w:val="00F43C50"/>
    <w:rsid w:val="00F519DC"/>
    <w:rsid w:val="00F6294D"/>
    <w:rsid w:val="00F82220"/>
    <w:rsid w:val="00F84228"/>
    <w:rsid w:val="00F9563C"/>
    <w:rsid w:val="00F97695"/>
    <w:rsid w:val="00FA4EC5"/>
    <w:rsid w:val="00FC45C8"/>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ABE0835"/>
  <w15:chartTrackingRefBased/>
  <w15:docId w15:val="{1A1FB166-FD1B-4725-8D9B-8E0F36624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5">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81BD0"/>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426302"/>
    <w:pPr>
      <w:tabs>
        <w:tab w:val="right" w:leader="dot" w:pos="9736"/>
      </w:tabs>
      <w:spacing w:after="100"/>
      <w:jc w:val="both"/>
    </w:pPr>
  </w:style>
  <w:style w:type="character" w:customStyle="1" w:styleId="UnresolvedMention1">
    <w:name w:val="Unresolved Mention1"/>
    <w:uiPriority w:val="99"/>
    <w:semiHidden/>
    <w:unhideWhenUsed/>
    <w:rsid w:val="00E606E8"/>
    <w:rPr>
      <w:color w:val="605E5C"/>
      <w:shd w:val="clear" w:color="auto" w:fill="E1DFDD"/>
    </w:rPr>
  </w:style>
  <w:style w:type="numbering" w:customStyle="1" w:styleId="CurrentList1">
    <w:name w:val="Current List1"/>
    <w:uiPriority w:val="99"/>
    <w:rsid w:val="00B81BD0"/>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494498489">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 w:id="860358602">
      <w:bodyDiv w:val="1"/>
      <w:marLeft w:val="0"/>
      <w:marRight w:val="0"/>
      <w:marTop w:val="0"/>
      <w:marBottom w:val="0"/>
      <w:divBdr>
        <w:top w:val="none" w:sz="0" w:space="0" w:color="auto"/>
        <w:left w:val="none" w:sz="0" w:space="0" w:color="auto"/>
        <w:bottom w:val="none" w:sz="0" w:space="0" w:color="auto"/>
        <w:right w:val="none" w:sz="0" w:space="0" w:color="auto"/>
      </w:divBdr>
    </w:div>
    <w:div w:id="1668054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7.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mobile-phones-in-schools"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keeping-children-safe-in-education--2"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gov.uk/government/publications/behaviour-in-schools--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v.uk/government/publications/mobile-phones-in-schools"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https://thekeysupport.com/terms-of-u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9A0182A2-49E2-476B-B004-0F005376E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9</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16099</CharactersWithSpaces>
  <SharedDoc>false</SharedDoc>
  <HLinks>
    <vt:vector size="144" baseType="variant">
      <vt:variant>
        <vt:i4>5898255</vt:i4>
      </vt:variant>
      <vt:variant>
        <vt:i4>99</vt:i4>
      </vt:variant>
      <vt:variant>
        <vt:i4>0</vt:i4>
      </vt:variant>
      <vt:variant>
        <vt:i4>5</vt:i4>
      </vt:variant>
      <vt:variant>
        <vt:lpwstr>https://www.gov.uk/government/publications/keeping-children-safe-in-education--2</vt:lpwstr>
      </vt:variant>
      <vt:variant>
        <vt:lpwstr/>
      </vt:variant>
      <vt:variant>
        <vt:i4>3342442</vt:i4>
      </vt:variant>
      <vt:variant>
        <vt:i4>96</vt:i4>
      </vt:variant>
      <vt:variant>
        <vt:i4>0</vt:i4>
      </vt:variant>
      <vt:variant>
        <vt:i4>5</vt:i4>
      </vt:variant>
      <vt:variant>
        <vt:lpwstr>https://www.gov.uk/government/publications/searching-screening-and-confiscation</vt:lpwstr>
      </vt:variant>
      <vt:variant>
        <vt:lpwstr/>
      </vt:variant>
      <vt:variant>
        <vt:i4>2097250</vt:i4>
      </vt:variant>
      <vt:variant>
        <vt:i4>93</vt:i4>
      </vt:variant>
      <vt:variant>
        <vt:i4>0</vt:i4>
      </vt:variant>
      <vt:variant>
        <vt:i4>5</vt:i4>
      </vt:variant>
      <vt:variant>
        <vt:lpwstr>https://www.gov.uk/government/publications/mobile-phones-in-schools</vt:lpwstr>
      </vt:variant>
      <vt:variant>
        <vt:lpwstr/>
      </vt:variant>
      <vt:variant>
        <vt:i4>6291578</vt:i4>
      </vt:variant>
      <vt:variant>
        <vt:i4>90</vt:i4>
      </vt:variant>
      <vt:variant>
        <vt:i4>0</vt:i4>
      </vt:variant>
      <vt:variant>
        <vt:i4>5</vt:i4>
      </vt:variant>
      <vt:variant>
        <vt:lpwstr>https://www.legislation.gov.uk/ukpga/2006/40/section/94</vt:lpwstr>
      </vt:variant>
      <vt:variant>
        <vt:lpwstr/>
      </vt:variant>
      <vt:variant>
        <vt:i4>6291578</vt:i4>
      </vt:variant>
      <vt:variant>
        <vt:i4>87</vt:i4>
      </vt:variant>
      <vt:variant>
        <vt:i4>0</vt:i4>
      </vt:variant>
      <vt:variant>
        <vt:i4>5</vt:i4>
      </vt:variant>
      <vt:variant>
        <vt:lpwstr>https://www.legislation.gov.uk/ukpga/2006/40/section/91</vt:lpwstr>
      </vt:variant>
      <vt:variant>
        <vt:lpwstr/>
      </vt:variant>
      <vt:variant>
        <vt:i4>2097250</vt:i4>
      </vt:variant>
      <vt:variant>
        <vt:i4>84</vt:i4>
      </vt:variant>
      <vt:variant>
        <vt:i4>0</vt:i4>
      </vt:variant>
      <vt:variant>
        <vt:i4>5</vt:i4>
      </vt:variant>
      <vt:variant>
        <vt:lpwstr>https://www.gov.uk/government/publications/mobile-phones-in-schools</vt:lpwstr>
      </vt:variant>
      <vt:variant>
        <vt:lpwstr/>
      </vt:variant>
      <vt:variant>
        <vt:i4>983044</vt:i4>
      </vt:variant>
      <vt:variant>
        <vt:i4>81</vt:i4>
      </vt:variant>
      <vt:variant>
        <vt:i4>0</vt:i4>
      </vt:variant>
      <vt:variant>
        <vt:i4>5</vt:i4>
      </vt:variant>
      <vt:variant>
        <vt:lpwstr>https://schoolleaders.thekeysupport.com/uid/d83ca368-6538-4e4e-b06f-85659a928e51/</vt:lpwstr>
      </vt:variant>
      <vt:variant>
        <vt:lpwstr/>
      </vt:variant>
      <vt:variant>
        <vt:i4>5898255</vt:i4>
      </vt:variant>
      <vt:variant>
        <vt:i4>78</vt:i4>
      </vt:variant>
      <vt:variant>
        <vt:i4>0</vt:i4>
      </vt:variant>
      <vt:variant>
        <vt:i4>5</vt:i4>
      </vt:variant>
      <vt:variant>
        <vt:lpwstr>https://www.gov.uk/government/publications/keeping-children-safe-in-education--2</vt:lpwstr>
      </vt:variant>
      <vt:variant>
        <vt:lpwstr/>
      </vt:variant>
      <vt:variant>
        <vt:i4>6619197</vt:i4>
      </vt:variant>
      <vt:variant>
        <vt:i4>75</vt:i4>
      </vt:variant>
      <vt:variant>
        <vt:i4>0</vt:i4>
      </vt:variant>
      <vt:variant>
        <vt:i4>5</vt:i4>
      </vt:variant>
      <vt:variant>
        <vt:lpwstr>https://www.gov.uk/government/publications/behaviour-in-schools--2</vt:lpwstr>
      </vt:variant>
      <vt:variant>
        <vt:lpwstr/>
      </vt:variant>
      <vt:variant>
        <vt:i4>2097250</vt:i4>
      </vt:variant>
      <vt:variant>
        <vt:i4>72</vt:i4>
      </vt:variant>
      <vt:variant>
        <vt:i4>0</vt:i4>
      </vt:variant>
      <vt:variant>
        <vt:i4>5</vt:i4>
      </vt:variant>
      <vt:variant>
        <vt:lpwstr>https://www.gov.uk/government/publications/mobile-phones-in-schools</vt:lpwstr>
      </vt:variant>
      <vt:variant>
        <vt:lpwstr/>
      </vt:variant>
      <vt:variant>
        <vt:i4>1441841</vt:i4>
      </vt:variant>
      <vt:variant>
        <vt:i4>65</vt:i4>
      </vt:variant>
      <vt:variant>
        <vt:i4>0</vt:i4>
      </vt:variant>
      <vt:variant>
        <vt:i4>5</vt:i4>
      </vt:variant>
      <vt:variant>
        <vt:lpwstr/>
      </vt:variant>
      <vt:variant>
        <vt:lpwstr>_Toc161750409</vt:lpwstr>
      </vt:variant>
      <vt:variant>
        <vt:i4>1441841</vt:i4>
      </vt:variant>
      <vt:variant>
        <vt:i4>59</vt:i4>
      </vt:variant>
      <vt:variant>
        <vt:i4>0</vt:i4>
      </vt:variant>
      <vt:variant>
        <vt:i4>5</vt:i4>
      </vt:variant>
      <vt:variant>
        <vt:lpwstr/>
      </vt:variant>
      <vt:variant>
        <vt:lpwstr>_Toc161750408</vt:lpwstr>
      </vt:variant>
      <vt:variant>
        <vt:i4>1441841</vt:i4>
      </vt:variant>
      <vt:variant>
        <vt:i4>53</vt:i4>
      </vt:variant>
      <vt:variant>
        <vt:i4>0</vt:i4>
      </vt:variant>
      <vt:variant>
        <vt:i4>5</vt:i4>
      </vt:variant>
      <vt:variant>
        <vt:lpwstr/>
      </vt:variant>
      <vt:variant>
        <vt:lpwstr>_Toc161750407</vt:lpwstr>
      </vt:variant>
      <vt:variant>
        <vt:i4>1441841</vt:i4>
      </vt:variant>
      <vt:variant>
        <vt:i4>47</vt:i4>
      </vt:variant>
      <vt:variant>
        <vt:i4>0</vt:i4>
      </vt:variant>
      <vt:variant>
        <vt:i4>5</vt:i4>
      </vt:variant>
      <vt:variant>
        <vt:lpwstr/>
      </vt:variant>
      <vt:variant>
        <vt:lpwstr>_Toc161750406</vt:lpwstr>
      </vt:variant>
      <vt:variant>
        <vt:i4>1441841</vt:i4>
      </vt:variant>
      <vt:variant>
        <vt:i4>41</vt:i4>
      </vt:variant>
      <vt:variant>
        <vt:i4>0</vt:i4>
      </vt:variant>
      <vt:variant>
        <vt:i4>5</vt:i4>
      </vt:variant>
      <vt:variant>
        <vt:lpwstr/>
      </vt:variant>
      <vt:variant>
        <vt:lpwstr>_Toc161750405</vt:lpwstr>
      </vt:variant>
      <vt:variant>
        <vt:i4>1441841</vt:i4>
      </vt:variant>
      <vt:variant>
        <vt:i4>35</vt:i4>
      </vt:variant>
      <vt:variant>
        <vt:i4>0</vt:i4>
      </vt:variant>
      <vt:variant>
        <vt:i4>5</vt:i4>
      </vt:variant>
      <vt:variant>
        <vt:lpwstr/>
      </vt:variant>
      <vt:variant>
        <vt:lpwstr>_Toc161750404</vt:lpwstr>
      </vt:variant>
      <vt:variant>
        <vt:i4>1441841</vt:i4>
      </vt:variant>
      <vt:variant>
        <vt:i4>29</vt:i4>
      </vt:variant>
      <vt:variant>
        <vt:i4>0</vt:i4>
      </vt:variant>
      <vt:variant>
        <vt:i4>5</vt:i4>
      </vt:variant>
      <vt:variant>
        <vt:lpwstr/>
      </vt:variant>
      <vt:variant>
        <vt:lpwstr>_Toc161750403</vt:lpwstr>
      </vt:variant>
      <vt:variant>
        <vt:i4>1441841</vt:i4>
      </vt:variant>
      <vt:variant>
        <vt:i4>23</vt:i4>
      </vt:variant>
      <vt:variant>
        <vt:i4>0</vt:i4>
      </vt:variant>
      <vt:variant>
        <vt:i4>5</vt:i4>
      </vt:variant>
      <vt:variant>
        <vt:lpwstr/>
      </vt:variant>
      <vt:variant>
        <vt:lpwstr>_Toc161750402</vt:lpwstr>
      </vt:variant>
      <vt:variant>
        <vt:i4>1441841</vt:i4>
      </vt:variant>
      <vt:variant>
        <vt:i4>17</vt:i4>
      </vt:variant>
      <vt:variant>
        <vt:i4>0</vt:i4>
      </vt:variant>
      <vt:variant>
        <vt:i4>5</vt:i4>
      </vt:variant>
      <vt:variant>
        <vt:lpwstr/>
      </vt:variant>
      <vt:variant>
        <vt:lpwstr>_Toc161750401</vt:lpwstr>
      </vt:variant>
      <vt:variant>
        <vt:i4>1441841</vt:i4>
      </vt:variant>
      <vt:variant>
        <vt:i4>11</vt:i4>
      </vt:variant>
      <vt:variant>
        <vt:i4>0</vt:i4>
      </vt:variant>
      <vt:variant>
        <vt:i4>5</vt:i4>
      </vt:variant>
      <vt:variant>
        <vt:lpwstr/>
      </vt:variant>
      <vt:variant>
        <vt:lpwstr>_Toc161750400</vt:lpwstr>
      </vt:variant>
      <vt:variant>
        <vt:i4>2031670</vt:i4>
      </vt:variant>
      <vt:variant>
        <vt:i4>5</vt:i4>
      </vt:variant>
      <vt:variant>
        <vt:i4>0</vt:i4>
      </vt:variant>
      <vt:variant>
        <vt:i4>5</vt:i4>
      </vt:variant>
      <vt:variant>
        <vt:lpwstr/>
      </vt:variant>
      <vt:variant>
        <vt:lpwstr>_Toc161750399</vt:lpwstr>
      </vt:variant>
      <vt:variant>
        <vt:i4>2162790</vt:i4>
      </vt:variant>
      <vt:variant>
        <vt:i4>9</vt:i4>
      </vt:variant>
      <vt:variant>
        <vt:i4>0</vt:i4>
      </vt:variant>
      <vt:variant>
        <vt:i4>5</vt:i4>
      </vt:variant>
      <vt:variant>
        <vt:lpwstr>https://thekeysupport.com/terms-of-use</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Parsons</dc:creator>
  <cp:keywords/>
  <dc:description/>
  <cp:lastModifiedBy>Head</cp:lastModifiedBy>
  <cp:revision>8</cp:revision>
  <cp:lastPrinted>2018-10-02T14:43:00Z</cp:lastPrinted>
  <dcterms:created xsi:type="dcterms:W3CDTF">2026-01-27T10:42:00Z</dcterms:created>
  <dcterms:modified xsi:type="dcterms:W3CDTF">2026-03-02T10:25:00Z</dcterms:modified>
</cp:coreProperties>
</file>