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69FEE" w14:textId="57F8EE2E" w:rsidR="004501ED" w:rsidRDefault="004501ED" w:rsidP="004501ED">
      <w:r>
        <w:t>8</w:t>
      </w:r>
      <w:r w:rsidRPr="004501ED">
        <w:rPr>
          <w:vertAlign w:val="superscript"/>
        </w:rPr>
        <w:t>th</w:t>
      </w:r>
      <w:r>
        <w:t xml:space="preserve"> July</w:t>
      </w:r>
    </w:p>
    <w:p w14:paraId="20F01BF0" w14:textId="77777777" w:rsidR="004501ED" w:rsidRDefault="004501ED" w:rsidP="004501ED">
      <w:r>
        <w:t>Dear Parents and Carers</w:t>
      </w:r>
    </w:p>
    <w:p w14:paraId="366C777E" w14:textId="77777777" w:rsidR="004501ED" w:rsidRDefault="004501ED" w:rsidP="004501ED"/>
    <w:p w14:paraId="7A30E42D" w14:textId="77777777" w:rsidR="004501ED" w:rsidRDefault="004501ED" w:rsidP="004501ED">
      <w:pPr>
        <w:rPr>
          <w:b/>
        </w:rPr>
      </w:pPr>
      <w:r w:rsidRPr="008A4DF8">
        <w:rPr>
          <w:b/>
        </w:rPr>
        <w:t>Staffing for September</w:t>
      </w:r>
    </w:p>
    <w:p w14:paraId="40AE9685" w14:textId="77777777" w:rsidR="004501ED" w:rsidRPr="008A4DF8" w:rsidRDefault="004501ED" w:rsidP="004501ED">
      <w:pPr>
        <w:rPr>
          <w:b/>
        </w:rPr>
      </w:pPr>
    </w:p>
    <w:p w14:paraId="04D1560B" w14:textId="77777777" w:rsidR="004501ED" w:rsidRDefault="004501ED" w:rsidP="004501ED">
      <w:r>
        <w:t xml:space="preserve">Please find below the staffing for September 2020. We would like to welcome Miss Wright who will be starting in Year 3. Miss Wright is known to the children and staff. She completed two placements as a student here at Loxwood and we are really pleased that she is joining our team. Miss Price will be reducing her hours and will be working with Miss Wright in Year 3. </w:t>
      </w:r>
    </w:p>
    <w:p w14:paraId="6DDEA2C9" w14:textId="77777777" w:rsidR="004501ED" w:rsidRDefault="004501ED" w:rsidP="004501ED"/>
    <w:p w14:paraId="1117DB1B" w14:textId="77777777" w:rsidR="004501ED" w:rsidRDefault="004501ED" w:rsidP="004501ED">
      <w:r>
        <w:t>As in previous years we deploy our teaching assistants to classes dependent on their specific areas of training and the needs of the children. This may mean that they will work across a number of classes during the course of a week.</w:t>
      </w:r>
    </w:p>
    <w:p w14:paraId="5B3D4571" w14:textId="77777777" w:rsidR="004501ED" w:rsidRDefault="004501ED" w:rsidP="004501ED"/>
    <w:p w14:paraId="589DE773" w14:textId="77777777" w:rsidR="004501ED" w:rsidRDefault="004501ED" w:rsidP="004501ED">
      <w:r>
        <w:t>Teachers legal right to PPA time (Planning, preparation and assessment, 10% of the week) will be covered by Mrs Olliver our HLTA (Higher Level Teaching Assistant) supported by the class teacher.</w:t>
      </w:r>
    </w:p>
    <w:p w14:paraId="3CC51A18" w14:textId="77777777" w:rsidR="004501ED" w:rsidRDefault="004501ED" w:rsidP="004501ED"/>
    <w:p w14:paraId="7086D319" w14:textId="77777777" w:rsidR="004501ED" w:rsidRDefault="004501ED" w:rsidP="004501ED">
      <w:r>
        <w:t xml:space="preserve">The advantage of a small school is that many of the staff </w:t>
      </w:r>
      <w:proofErr w:type="gramStart"/>
      <w:r>
        <w:t>are</w:t>
      </w:r>
      <w:proofErr w:type="gramEnd"/>
      <w:r>
        <w:t xml:space="preserve"> known to your children, even if those staff are in a different year group. </w:t>
      </w:r>
    </w:p>
    <w:p w14:paraId="7F5D51C0" w14:textId="77777777" w:rsidR="004501ED" w:rsidRDefault="004501ED" w:rsidP="004501ED"/>
    <w:p w14:paraId="3A1633B4" w14:textId="77777777" w:rsidR="004501ED" w:rsidRDefault="004501ED" w:rsidP="004501ED">
      <w:pPr>
        <w:rPr>
          <w:b/>
        </w:rPr>
      </w:pPr>
      <w:r w:rsidRPr="008A4DF8">
        <w:rPr>
          <w:b/>
        </w:rPr>
        <w:t>Starting back to School in September</w:t>
      </w:r>
    </w:p>
    <w:p w14:paraId="00CA4B19" w14:textId="77777777" w:rsidR="004501ED" w:rsidRDefault="004501ED" w:rsidP="004501ED">
      <w:r>
        <w:t xml:space="preserve">We are obviously keenly aware that some of our pupils haven’t been to school since March. Those that have returned have been learning in a very different environment to normal. </w:t>
      </w:r>
    </w:p>
    <w:p w14:paraId="6BAFB53A" w14:textId="77777777" w:rsidR="004501ED" w:rsidRDefault="004501ED" w:rsidP="004501ED"/>
    <w:p w14:paraId="4EC86649" w14:textId="77777777" w:rsidR="004501ED" w:rsidRDefault="004501ED" w:rsidP="004501ED">
      <w:r>
        <w:t>Whilst we digest the guidance published late last week we want to reassure you that our plans for all children returning in September will initially be centred on transition to a new class teacher and year group, well-being and safety.</w:t>
      </w:r>
    </w:p>
    <w:p w14:paraId="7908D968" w14:textId="77777777" w:rsidR="004501ED" w:rsidRDefault="004501ED" w:rsidP="004501ED"/>
    <w:p w14:paraId="63895148" w14:textId="4F70AB71" w:rsidR="004501ED" w:rsidRDefault="004501ED" w:rsidP="004501ED">
      <w:r>
        <w:t xml:space="preserve">Before the end of the term we will provide you with information </w:t>
      </w:r>
      <w:r>
        <w:t>about</w:t>
      </w:r>
      <w:bookmarkStart w:id="0" w:name="_GoBack"/>
      <w:bookmarkEnd w:id="0"/>
      <w:r>
        <w:t xml:space="preserve"> what this will look like however the link below is the parental information provided by the government. </w:t>
      </w:r>
    </w:p>
    <w:p w14:paraId="26002394" w14:textId="77777777" w:rsidR="004501ED" w:rsidRDefault="004501ED" w:rsidP="004501ED"/>
    <w:p w14:paraId="6E61B83C" w14:textId="77777777" w:rsidR="004501ED" w:rsidRDefault="004501ED" w:rsidP="004501ED">
      <w:hyperlink r:id="rId8" w:tgtFrame="_blank" w:history="1">
        <w:r>
          <w:rPr>
            <w:rStyle w:val="Hyperlink"/>
            <w:bdr w:val="none" w:sz="0" w:space="0" w:color="auto" w:frame="1"/>
            <w:shd w:val="clear" w:color="auto" w:fill="FFFFFF"/>
          </w:rPr>
          <w:t>https://www.gov.uk/government/publications/what-parents-and-carers-need-to-know-about-early-years-providers-schools-and-colleges-during-the-coronavirus-covid-19-outbreak/what-parents-and-carers-need-to-know-about-early-years-providers-schools-and-colleges-in-the-autumn-term</w:t>
        </w:r>
      </w:hyperlink>
    </w:p>
    <w:p w14:paraId="35E5BCF9" w14:textId="77777777" w:rsidR="004501ED" w:rsidRDefault="004501ED" w:rsidP="004501ED"/>
    <w:p w14:paraId="498F7AF1" w14:textId="77777777" w:rsidR="004501ED" w:rsidRDefault="004501ED" w:rsidP="004501ED">
      <w:r>
        <w:t>Schools guidance can be found at the link below if you wish to see the information that is informing our Risk Assessment.</w:t>
      </w:r>
    </w:p>
    <w:p w14:paraId="206C4B44" w14:textId="77777777" w:rsidR="004501ED" w:rsidRDefault="004501ED" w:rsidP="004501ED"/>
    <w:p w14:paraId="75902FC4" w14:textId="77777777" w:rsidR="004501ED" w:rsidRDefault="004501ED" w:rsidP="004501ED">
      <w:hyperlink r:id="rId9" w:history="1">
        <w:r>
          <w:rPr>
            <w:rStyle w:val="Hyperlink"/>
          </w:rPr>
          <w:t>https://www.gov.uk/government/publications/actions-for-schools-during-the-coronavirus-outbreak/guidance-for-full-opening-schools</w:t>
        </w:r>
      </w:hyperlink>
    </w:p>
    <w:p w14:paraId="378557A8" w14:textId="77777777" w:rsidR="004501ED" w:rsidRDefault="004501ED" w:rsidP="004501ED"/>
    <w:p w14:paraId="11809FC7" w14:textId="77777777" w:rsidR="004501ED" w:rsidRDefault="004501ED" w:rsidP="004501ED">
      <w:r>
        <w:t>We are all concerned that children will return at very different places in their learning. This is a challenge faced by all schools. It is important to remember though, that teachers are trained to plan and assess where an individual child is in their learning efficiently and quickly. It will be challenging but we will waste no time in ascertaining where your child is and what we need to do to support them on their onwards journey.</w:t>
      </w:r>
    </w:p>
    <w:p w14:paraId="0E7E3D4F" w14:textId="77777777" w:rsidR="004501ED" w:rsidRDefault="004501ED" w:rsidP="004501ED"/>
    <w:p w14:paraId="1C02B307" w14:textId="77777777" w:rsidR="004501ED" w:rsidRDefault="004501ED" w:rsidP="004501ED">
      <w:r>
        <w:t>We hope that you are able to enjoy the summer holidays and we very much look forward to seeing everyone in September</w:t>
      </w:r>
    </w:p>
    <w:p w14:paraId="2E9AD748" w14:textId="77777777" w:rsidR="004501ED" w:rsidRDefault="004501ED" w:rsidP="004501ED"/>
    <w:p w14:paraId="0541A06E" w14:textId="77777777" w:rsidR="004501ED" w:rsidRDefault="004501ED" w:rsidP="004501ED">
      <w:r>
        <w:t>Kind regards,</w:t>
      </w:r>
    </w:p>
    <w:p w14:paraId="41B44313" w14:textId="77777777" w:rsidR="004501ED" w:rsidRDefault="004501ED" w:rsidP="004501ED"/>
    <w:p w14:paraId="3B7E02B3" w14:textId="77777777" w:rsidR="004501ED" w:rsidRDefault="004501ED" w:rsidP="004501ED">
      <w:r>
        <w:t>Ms Kitson</w:t>
      </w:r>
    </w:p>
    <w:p w14:paraId="6C3A5BD9" w14:textId="7DCE21BD" w:rsidR="004501ED" w:rsidRDefault="004501ED" w:rsidP="004501ED"/>
    <w:p w14:paraId="67F151A9" w14:textId="77777777" w:rsidR="004501ED" w:rsidRDefault="004501ED" w:rsidP="004501ED"/>
    <w:p w14:paraId="15E29756" w14:textId="77777777" w:rsidR="004501ED" w:rsidRPr="004501ED" w:rsidRDefault="004501ED" w:rsidP="004501ED">
      <w:pPr>
        <w:rPr>
          <w:u w:val="single"/>
        </w:rPr>
      </w:pPr>
      <w:r w:rsidRPr="004501ED">
        <w:rPr>
          <w:u w:val="single"/>
        </w:rPr>
        <w:t>Staffing for September 2020</w:t>
      </w:r>
    </w:p>
    <w:p w14:paraId="5FD98000" w14:textId="77777777" w:rsidR="004501ED" w:rsidRPr="008A4DF8" w:rsidRDefault="004501ED" w:rsidP="004501ED"/>
    <w:tbl>
      <w:tblPr>
        <w:tblStyle w:val="TableGrid"/>
        <w:tblW w:w="0" w:type="auto"/>
        <w:tblLook w:val="04A0" w:firstRow="1" w:lastRow="0" w:firstColumn="1" w:lastColumn="0" w:noHBand="0" w:noVBand="1"/>
      </w:tblPr>
      <w:tblGrid>
        <w:gridCol w:w="3078"/>
        <w:gridCol w:w="3079"/>
        <w:gridCol w:w="3079"/>
      </w:tblGrid>
      <w:tr w:rsidR="004501ED" w14:paraId="6BDF16D3" w14:textId="77777777" w:rsidTr="00AA424C">
        <w:tc>
          <w:tcPr>
            <w:tcW w:w="3080" w:type="dxa"/>
          </w:tcPr>
          <w:p w14:paraId="36105A97" w14:textId="77777777" w:rsidR="004501ED" w:rsidRPr="00603BC8" w:rsidRDefault="004501ED" w:rsidP="00AA424C">
            <w:pPr>
              <w:jc w:val="center"/>
              <w:rPr>
                <w:b/>
              </w:rPr>
            </w:pPr>
            <w:r w:rsidRPr="00603BC8">
              <w:rPr>
                <w:b/>
              </w:rPr>
              <w:t>Year group</w:t>
            </w:r>
          </w:p>
        </w:tc>
        <w:tc>
          <w:tcPr>
            <w:tcW w:w="3081" w:type="dxa"/>
          </w:tcPr>
          <w:p w14:paraId="2C701D7C" w14:textId="77777777" w:rsidR="004501ED" w:rsidRPr="00603BC8" w:rsidRDefault="004501ED" w:rsidP="00AA424C">
            <w:pPr>
              <w:jc w:val="center"/>
              <w:rPr>
                <w:b/>
              </w:rPr>
            </w:pPr>
            <w:r w:rsidRPr="00603BC8">
              <w:rPr>
                <w:b/>
              </w:rPr>
              <w:t>Teacher</w:t>
            </w:r>
          </w:p>
        </w:tc>
        <w:tc>
          <w:tcPr>
            <w:tcW w:w="3081" w:type="dxa"/>
          </w:tcPr>
          <w:p w14:paraId="6427F496" w14:textId="77777777" w:rsidR="004501ED" w:rsidRPr="00603BC8" w:rsidRDefault="004501ED" w:rsidP="00AA424C">
            <w:pPr>
              <w:jc w:val="center"/>
              <w:rPr>
                <w:b/>
              </w:rPr>
            </w:pPr>
            <w:r w:rsidRPr="00603BC8">
              <w:rPr>
                <w:b/>
              </w:rPr>
              <w:t>Teaching Assistant</w:t>
            </w:r>
          </w:p>
        </w:tc>
      </w:tr>
      <w:tr w:rsidR="004501ED" w14:paraId="0C64102B" w14:textId="77777777" w:rsidTr="00AA424C">
        <w:tc>
          <w:tcPr>
            <w:tcW w:w="3080" w:type="dxa"/>
          </w:tcPr>
          <w:p w14:paraId="687B91EA" w14:textId="77777777" w:rsidR="004501ED" w:rsidRDefault="004501ED" w:rsidP="00AA424C">
            <w:pPr>
              <w:jc w:val="center"/>
            </w:pPr>
            <w:r>
              <w:t>Acorns (Reception)</w:t>
            </w:r>
          </w:p>
        </w:tc>
        <w:tc>
          <w:tcPr>
            <w:tcW w:w="3081" w:type="dxa"/>
          </w:tcPr>
          <w:p w14:paraId="6799A22F" w14:textId="77777777" w:rsidR="004501ED" w:rsidRDefault="004501ED" w:rsidP="00AA424C">
            <w:pPr>
              <w:jc w:val="center"/>
            </w:pPr>
            <w:r>
              <w:t>Mrs Calvert</w:t>
            </w:r>
          </w:p>
        </w:tc>
        <w:tc>
          <w:tcPr>
            <w:tcW w:w="3081" w:type="dxa"/>
          </w:tcPr>
          <w:p w14:paraId="0BEFDFA9" w14:textId="77777777" w:rsidR="004501ED" w:rsidRDefault="004501ED" w:rsidP="00AA424C">
            <w:pPr>
              <w:jc w:val="center"/>
            </w:pPr>
            <w:r>
              <w:t>Mrs Coupe</w:t>
            </w:r>
          </w:p>
        </w:tc>
      </w:tr>
      <w:tr w:rsidR="004501ED" w14:paraId="3E22A1A0" w14:textId="77777777" w:rsidTr="00AA424C">
        <w:tc>
          <w:tcPr>
            <w:tcW w:w="3080" w:type="dxa"/>
          </w:tcPr>
          <w:p w14:paraId="75CCF6D1" w14:textId="77777777" w:rsidR="004501ED" w:rsidRDefault="004501ED" w:rsidP="00AA424C">
            <w:pPr>
              <w:jc w:val="center"/>
            </w:pPr>
            <w:r>
              <w:t>Oak (Year 1)</w:t>
            </w:r>
          </w:p>
        </w:tc>
        <w:tc>
          <w:tcPr>
            <w:tcW w:w="3081" w:type="dxa"/>
          </w:tcPr>
          <w:p w14:paraId="5325AEC7" w14:textId="77777777" w:rsidR="004501ED" w:rsidRDefault="004501ED" w:rsidP="00AA424C">
            <w:pPr>
              <w:jc w:val="center"/>
            </w:pPr>
            <w:r>
              <w:t>Mrs Harder and Mrs Pinder</w:t>
            </w:r>
          </w:p>
        </w:tc>
        <w:tc>
          <w:tcPr>
            <w:tcW w:w="3081" w:type="dxa"/>
          </w:tcPr>
          <w:p w14:paraId="67AEF610" w14:textId="77777777" w:rsidR="004501ED" w:rsidRDefault="004501ED" w:rsidP="00AA424C">
            <w:pPr>
              <w:jc w:val="center"/>
            </w:pPr>
            <w:r>
              <w:t>Mrs O Mara</w:t>
            </w:r>
          </w:p>
        </w:tc>
      </w:tr>
      <w:tr w:rsidR="004501ED" w14:paraId="57B1CB98" w14:textId="77777777" w:rsidTr="00AA424C">
        <w:tc>
          <w:tcPr>
            <w:tcW w:w="3080" w:type="dxa"/>
          </w:tcPr>
          <w:p w14:paraId="519F3A7C" w14:textId="77777777" w:rsidR="004501ED" w:rsidRDefault="004501ED" w:rsidP="00AA424C">
            <w:pPr>
              <w:jc w:val="center"/>
            </w:pPr>
            <w:r>
              <w:t>Willow (Year 2)</w:t>
            </w:r>
          </w:p>
        </w:tc>
        <w:tc>
          <w:tcPr>
            <w:tcW w:w="3081" w:type="dxa"/>
          </w:tcPr>
          <w:p w14:paraId="64938C33" w14:textId="77777777" w:rsidR="004501ED" w:rsidRDefault="004501ED" w:rsidP="00AA424C">
            <w:pPr>
              <w:jc w:val="center"/>
            </w:pPr>
            <w:r>
              <w:t>Mrs Rolland</w:t>
            </w:r>
          </w:p>
        </w:tc>
        <w:tc>
          <w:tcPr>
            <w:tcW w:w="3081" w:type="dxa"/>
          </w:tcPr>
          <w:p w14:paraId="0B76629D" w14:textId="77777777" w:rsidR="004501ED" w:rsidRDefault="004501ED" w:rsidP="00AA424C">
            <w:pPr>
              <w:jc w:val="center"/>
            </w:pPr>
            <w:r>
              <w:t>Miss Palmer and Mrs Pinder</w:t>
            </w:r>
          </w:p>
        </w:tc>
      </w:tr>
      <w:tr w:rsidR="004501ED" w14:paraId="318ECC6B" w14:textId="77777777" w:rsidTr="00AA424C">
        <w:tc>
          <w:tcPr>
            <w:tcW w:w="3080" w:type="dxa"/>
          </w:tcPr>
          <w:p w14:paraId="5ADC66A6" w14:textId="77777777" w:rsidR="004501ED" w:rsidRDefault="004501ED" w:rsidP="00AA424C">
            <w:pPr>
              <w:jc w:val="center"/>
            </w:pPr>
            <w:r>
              <w:t>Rowan (Year 3)</w:t>
            </w:r>
          </w:p>
        </w:tc>
        <w:tc>
          <w:tcPr>
            <w:tcW w:w="3081" w:type="dxa"/>
          </w:tcPr>
          <w:p w14:paraId="545AE5BD" w14:textId="77777777" w:rsidR="004501ED" w:rsidRDefault="004501ED" w:rsidP="00AA424C">
            <w:pPr>
              <w:jc w:val="center"/>
            </w:pPr>
            <w:r>
              <w:t>Miss Wright</w:t>
            </w:r>
          </w:p>
          <w:p w14:paraId="3E2C7208" w14:textId="77777777" w:rsidR="004501ED" w:rsidRDefault="004501ED" w:rsidP="00AA424C">
            <w:pPr>
              <w:jc w:val="center"/>
            </w:pPr>
            <w:r>
              <w:t>(Miss Price to cover 1 day per week for NQT day)</w:t>
            </w:r>
          </w:p>
        </w:tc>
        <w:tc>
          <w:tcPr>
            <w:tcW w:w="3081" w:type="dxa"/>
          </w:tcPr>
          <w:p w14:paraId="4A1F65BC" w14:textId="77777777" w:rsidR="004501ED" w:rsidRDefault="004501ED" w:rsidP="00AA424C">
            <w:pPr>
              <w:jc w:val="center"/>
            </w:pPr>
            <w:r>
              <w:t>Mrs Smith and Mrs Cook</w:t>
            </w:r>
          </w:p>
        </w:tc>
      </w:tr>
      <w:tr w:rsidR="004501ED" w14:paraId="19D5D412" w14:textId="77777777" w:rsidTr="00AA424C">
        <w:tc>
          <w:tcPr>
            <w:tcW w:w="3080" w:type="dxa"/>
          </w:tcPr>
          <w:p w14:paraId="4E44E6A8" w14:textId="77777777" w:rsidR="004501ED" w:rsidRDefault="004501ED" w:rsidP="00AA424C">
            <w:pPr>
              <w:jc w:val="center"/>
            </w:pPr>
            <w:r>
              <w:t>Sycamore (Year 4)</w:t>
            </w:r>
          </w:p>
        </w:tc>
        <w:tc>
          <w:tcPr>
            <w:tcW w:w="3081" w:type="dxa"/>
          </w:tcPr>
          <w:p w14:paraId="4451A74D" w14:textId="77777777" w:rsidR="004501ED" w:rsidRDefault="004501ED" w:rsidP="00AA424C">
            <w:pPr>
              <w:jc w:val="center"/>
            </w:pPr>
            <w:r>
              <w:t>Mrs Oldfield</w:t>
            </w:r>
          </w:p>
        </w:tc>
        <w:tc>
          <w:tcPr>
            <w:tcW w:w="3081" w:type="dxa"/>
          </w:tcPr>
          <w:p w14:paraId="0B8C20DF" w14:textId="77777777" w:rsidR="004501ED" w:rsidRDefault="004501ED" w:rsidP="00AA424C">
            <w:pPr>
              <w:jc w:val="center"/>
            </w:pPr>
            <w:r>
              <w:t>Mrs Cook and Mrs Pinder</w:t>
            </w:r>
          </w:p>
        </w:tc>
      </w:tr>
      <w:tr w:rsidR="004501ED" w14:paraId="728B6804" w14:textId="77777777" w:rsidTr="00AA424C">
        <w:tc>
          <w:tcPr>
            <w:tcW w:w="3080" w:type="dxa"/>
          </w:tcPr>
          <w:p w14:paraId="3B356DD6" w14:textId="77777777" w:rsidR="004501ED" w:rsidRDefault="004501ED" w:rsidP="00AA424C">
            <w:pPr>
              <w:jc w:val="center"/>
            </w:pPr>
            <w:r>
              <w:t>Mulberry (Year 5)</w:t>
            </w:r>
          </w:p>
        </w:tc>
        <w:tc>
          <w:tcPr>
            <w:tcW w:w="3081" w:type="dxa"/>
          </w:tcPr>
          <w:p w14:paraId="0BC38688" w14:textId="77777777" w:rsidR="004501ED" w:rsidRDefault="004501ED" w:rsidP="00AA424C">
            <w:pPr>
              <w:jc w:val="center"/>
            </w:pPr>
            <w:r>
              <w:t>Mrs Winter and Mrs Donnelly</w:t>
            </w:r>
          </w:p>
        </w:tc>
        <w:tc>
          <w:tcPr>
            <w:tcW w:w="3081" w:type="dxa"/>
          </w:tcPr>
          <w:p w14:paraId="670CD670" w14:textId="77777777" w:rsidR="004501ED" w:rsidRDefault="004501ED" w:rsidP="00AA424C">
            <w:pPr>
              <w:jc w:val="center"/>
            </w:pPr>
            <w:r>
              <w:t>Mrs Daly</w:t>
            </w:r>
          </w:p>
        </w:tc>
      </w:tr>
      <w:tr w:rsidR="004501ED" w14:paraId="27B56298" w14:textId="77777777" w:rsidTr="00AA424C">
        <w:tc>
          <w:tcPr>
            <w:tcW w:w="3080" w:type="dxa"/>
          </w:tcPr>
          <w:p w14:paraId="69225FC8" w14:textId="77777777" w:rsidR="004501ED" w:rsidRDefault="004501ED" w:rsidP="00AA424C">
            <w:pPr>
              <w:jc w:val="center"/>
            </w:pPr>
            <w:r>
              <w:t>Chestnut (Year 6)</w:t>
            </w:r>
          </w:p>
        </w:tc>
        <w:tc>
          <w:tcPr>
            <w:tcW w:w="3081" w:type="dxa"/>
          </w:tcPr>
          <w:p w14:paraId="66C15F16" w14:textId="77777777" w:rsidR="004501ED" w:rsidRDefault="004501ED" w:rsidP="00AA424C">
            <w:pPr>
              <w:jc w:val="center"/>
            </w:pPr>
            <w:r>
              <w:t>Mrs Webber</w:t>
            </w:r>
          </w:p>
        </w:tc>
        <w:tc>
          <w:tcPr>
            <w:tcW w:w="3081" w:type="dxa"/>
          </w:tcPr>
          <w:p w14:paraId="2369AA42" w14:textId="77777777" w:rsidR="004501ED" w:rsidRDefault="004501ED" w:rsidP="00AA424C">
            <w:pPr>
              <w:jc w:val="center"/>
            </w:pPr>
            <w:r>
              <w:t>Mrs Cook and Mrs Tedd</w:t>
            </w:r>
          </w:p>
        </w:tc>
      </w:tr>
    </w:tbl>
    <w:p w14:paraId="74943908" w14:textId="77777777" w:rsidR="004501ED" w:rsidRDefault="004501ED" w:rsidP="004501ED"/>
    <w:p w14:paraId="755CE39C" w14:textId="77777777" w:rsidR="004501ED" w:rsidRDefault="004501ED" w:rsidP="004501ED">
      <w:r>
        <w:t>Mr Kendall will continue as our Special Educational Needs Co-ordinator (</w:t>
      </w:r>
      <w:proofErr w:type="spellStart"/>
      <w:r>
        <w:t>SENDCo</w:t>
      </w:r>
      <w:proofErr w:type="spellEnd"/>
      <w:r>
        <w:t>)</w:t>
      </w:r>
    </w:p>
    <w:p w14:paraId="0794D3AF" w14:textId="77777777" w:rsidR="004501ED" w:rsidRDefault="004501ED" w:rsidP="004501ED">
      <w:r>
        <w:t>Mrs Swann will continue as Learning Mentor</w:t>
      </w:r>
    </w:p>
    <w:p w14:paraId="7389855C" w14:textId="77777777" w:rsidR="004501ED" w:rsidRPr="008A4DF8" w:rsidRDefault="004501ED" w:rsidP="004501ED">
      <w:r>
        <w:t>Miss Palmer will continue working with small groups where a need is identified</w:t>
      </w:r>
    </w:p>
    <w:p w14:paraId="0D354F4D" w14:textId="7B2AF578" w:rsidR="0014596F" w:rsidRPr="008D2F27" w:rsidRDefault="0014596F" w:rsidP="008D2F27"/>
    <w:sectPr w:rsidR="0014596F" w:rsidRPr="008D2F27" w:rsidSect="00071769">
      <w:headerReference w:type="even" r:id="rId10"/>
      <w:headerReference w:type="default" r:id="rId11"/>
      <w:headerReference w:type="first" r:id="rId12"/>
      <w:footerReference w:type="first" r:id="rId13"/>
      <w:pgSz w:w="11900" w:h="16840"/>
      <w:pgMar w:top="2952" w:right="1440" w:bottom="203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B98EB" w14:textId="77777777" w:rsidR="00340F79" w:rsidRDefault="00340F79" w:rsidP="001425D7">
      <w:r>
        <w:separator/>
      </w:r>
    </w:p>
  </w:endnote>
  <w:endnote w:type="continuationSeparator" w:id="0">
    <w:p w14:paraId="13802D00" w14:textId="77777777" w:rsidR="00340F79" w:rsidRDefault="00340F79" w:rsidP="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CFA14" w14:textId="7AA85917" w:rsidR="00071769" w:rsidRDefault="00071769">
    <w:pPr>
      <w:pStyle w:val="Footer"/>
    </w:pPr>
    <w:r>
      <w:rPr>
        <w:noProof/>
        <w:lang w:eastAsia="en-GB"/>
      </w:rPr>
      <w:drawing>
        <wp:anchor distT="0" distB="0" distL="114300" distR="114300" simplePos="0" relativeHeight="251666432" behindDoc="1" locked="0" layoutInCell="1" allowOverlap="1" wp14:anchorId="276EB953" wp14:editId="7918A25F">
          <wp:simplePos x="0" y="0"/>
          <wp:positionH relativeFrom="margin">
            <wp:posOffset>-922638</wp:posOffset>
          </wp:positionH>
          <wp:positionV relativeFrom="margin">
            <wp:posOffset>7615469</wp:posOffset>
          </wp:positionV>
          <wp:extent cx="7572518" cy="12007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mes/RAID/Design/L/LPS_Loxwood_Primary_School/Jobs/LPS_Stationary/Design/Letterhead/Word Doc/Images/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518" cy="120078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BB024" w14:textId="77777777" w:rsidR="00340F79" w:rsidRDefault="00340F79" w:rsidP="001425D7">
      <w:r>
        <w:separator/>
      </w:r>
    </w:p>
  </w:footnote>
  <w:footnote w:type="continuationSeparator" w:id="0">
    <w:p w14:paraId="16670269" w14:textId="77777777" w:rsidR="00340F79" w:rsidRDefault="00340F79" w:rsidP="0014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7D637" w14:textId="77777777" w:rsidR="00DE7E48" w:rsidRDefault="004501ED">
    <w:pPr>
      <w:pStyle w:val="Header"/>
    </w:pPr>
    <w:r>
      <w:rPr>
        <w:noProof/>
        <w:lang w:eastAsia="en-GB"/>
      </w:rPr>
      <w:pict w14:anchorId="559D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9pt;height:697.55pt;z-index:-251655168;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14268" w14:textId="5DE17C9E" w:rsidR="001425D7" w:rsidRDefault="00EA4F88">
    <w:pPr>
      <w:pStyle w:val="Header"/>
    </w:pPr>
    <w:r>
      <w:rPr>
        <w:noProof/>
        <w:lang w:eastAsia="en-GB"/>
      </w:rPr>
      <w:drawing>
        <wp:anchor distT="0" distB="0" distL="114300" distR="114300" simplePos="0" relativeHeight="251658240" behindDoc="0" locked="0" layoutInCell="1" allowOverlap="1" wp14:anchorId="4B7BD477" wp14:editId="1659385B">
          <wp:simplePos x="0" y="0"/>
          <wp:positionH relativeFrom="margin">
            <wp:posOffset>-917575</wp:posOffset>
          </wp:positionH>
          <wp:positionV relativeFrom="paragraph">
            <wp:posOffset>-457200</wp:posOffset>
          </wp:positionV>
          <wp:extent cx="7563485" cy="1768475"/>
          <wp:effectExtent l="0" t="0" r="5715" b="9525"/>
          <wp:wrapTight wrapText="bothSides">
            <wp:wrapPolygon edited="0">
              <wp:start x="0" y="0"/>
              <wp:lineTo x="0" y="21406"/>
              <wp:lineTo x="21544" y="21406"/>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1ED">
      <w:rPr>
        <w:noProof/>
        <w:lang w:eastAsia="en-GB"/>
      </w:rPr>
      <w:pict w14:anchorId="1773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21.1pt;margin-top:-9pt;width:401.9pt;height:697.55pt;z-index:-251656192;mso-position-horizontal-relative:margin;mso-position-vertical-relative:margin" o:allowincell="f">
          <v:imagedata r:id="rId2"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692B6" w14:textId="3C0C8AC0" w:rsidR="00DE7E48" w:rsidRDefault="004501ED">
    <w:pPr>
      <w:pStyle w:val="Header"/>
    </w:pPr>
    <w:r>
      <w:rPr>
        <w:noProof/>
        <w:lang w:eastAsia="en-GB"/>
      </w:rPr>
      <w:pict w14:anchorId="314DA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21.05pt;margin-top:-3.4pt;width:401.9pt;height:697.55pt;z-index:-251654144;mso-position-horizontal-relative:margin;mso-position-vertical-relative:margin" o:allowincell="f">
          <v:imagedata r:id="rId1" o:title="watermark"/>
          <w10:wrap anchorx="margin" anchory="margin"/>
        </v:shape>
      </w:pict>
    </w:r>
    <w:r w:rsidR="00071769">
      <w:rPr>
        <w:noProof/>
        <w:lang w:eastAsia="en-GB"/>
      </w:rPr>
      <w:drawing>
        <wp:anchor distT="0" distB="0" distL="114300" distR="114300" simplePos="0" relativeHeight="251667456" behindDoc="1" locked="0" layoutInCell="1" allowOverlap="1" wp14:anchorId="385E55F8" wp14:editId="5A7A9220">
          <wp:simplePos x="0" y="0"/>
          <wp:positionH relativeFrom="margin">
            <wp:posOffset>-930910</wp:posOffset>
          </wp:positionH>
          <wp:positionV relativeFrom="margin">
            <wp:posOffset>-1874520</wp:posOffset>
          </wp:positionV>
          <wp:extent cx="7589520" cy="1768475"/>
          <wp:effectExtent l="0" t="0" r="5080" b="9525"/>
          <wp:wrapNone/>
          <wp:docPr id="1" name="Picture 1" descr="/Volumes/RAID/Design/L/LPS_Loxwood_Primary_School/Jobs/LPS_Stationary/Design/Letterhead/Word Doc/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9520" cy="176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D7"/>
    <w:rsid w:val="00071769"/>
    <w:rsid w:val="001425D7"/>
    <w:rsid w:val="0014596F"/>
    <w:rsid w:val="00173E7E"/>
    <w:rsid w:val="001817ED"/>
    <w:rsid w:val="001B5B30"/>
    <w:rsid w:val="00340F79"/>
    <w:rsid w:val="00432E2A"/>
    <w:rsid w:val="004501ED"/>
    <w:rsid w:val="004D66AB"/>
    <w:rsid w:val="004E6441"/>
    <w:rsid w:val="004F7213"/>
    <w:rsid w:val="005F6530"/>
    <w:rsid w:val="00667B98"/>
    <w:rsid w:val="006C25B4"/>
    <w:rsid w:val="006E3E17"/>
    <w:rsid w:val="00745285"/>
    <w:rsid w:val="00747232"/>
    <w:rsid w:val="0081375D"/>
    <w:rsid w:val="00846E5D"/>
    <w:rsid w:val="008C2DE4"/>
    <w:rsid w:val="008D2F27"/>
    <w:rsid w:val="009E32C8"/>
    <w:rsid w:val="009F719B"/>
    <w:rsid w:val="00A33441"/>
    <w:rsid w:val="00A372D2"/>
    <w:rsid w:val="00AC55AD"/>
    <w:rsid w:val="00B244C1"/>
    <w:rsid w:val="00B2547C"/>
    <w:rsid w:val="00B85BCA"/>
    <w:rsid w:val="00BF48C0"/>
    <w:rsid w:val="00C46006"/>
    <w:rsid w:val="00CA4A88"/>
    <w:rsid w:val="00CF33C5"/>
    <w:rsid w:val="00D37666"/>
    <w:rsid w:val="00DE7E48"/>
    <w:rsid w:val="00EA4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B3338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74723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47232"/>
  </w:style>
  <w:style w:type="character" w:customStyle="1" w:styleId="eop">
    <w:name w:val="eop"/>
    <w:basedOn w:val="DefaultParagraphFont"/>
    <w:rsid w:val="00747232"/>
  </w:style>
  <w:style w:type="table" w:styleId="TableGrid">
    <w:name w:val="Table Grid"/>
    <w:basedOn w:val="TableNormal"/>
    <w:uiPriority w:val="59"/>
    <w:rsid w:val="004501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501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74723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47232"/>
  </w:style>
  <w:style w:type="character" w:customStyle="1" w:styleId="eop">
    <w:name w:val="eop"/>
    <w:basedOn w:val="DefaultParagraphFont"/>
    <w:rsid w:val="00747232"/>
  </w:style>
  <w:style w:type="table" w:styleId="TableGrid">
    <w:name w:val="Table Grid"/>
    <w:basedOn w:val="TableNormal"/>
    <w:uiPriority w:val="59"/>
    <w:rsid w:val="004501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501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89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hat-parents-and-carers-need-to-know-about-early-years-providers-schools-and-colleges-during-the-coronavirus-covid-19-outbreak/what-parents-and-carers-need-to-know-about-early-years-providers-schools-and-colleges-in-the-autumn-ter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actions-for-schools-during-the-coronavirus-outbreak/guidance-for-full-opening-school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4489AA-D5FA-4F76-AD06-85E2333F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Gilbertson</dc:creator>
  <cp:lastModifiedBy>Head</cp:lastModifiedBy>
  <cp:revision>2</cp:revision>
  <cp:lastPrinted>2019-12-03T14:02:00Z</cp:lastPrinted>
  <dcterms:created xsi:type="dcterms:W3CDTF">2020-07-07T13:14:00Z</dcterms:created>
  <dcterms:modified xsi:type="dcterms:W3CDTF">2020-07-07T13:14:00Z</dcterms:modified>
</cp:coreProperties>
</file>